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7216" behindDoc="0" locked="0" layoutInCell="1" allowOverlap="0" wp14:anchorId="59BC52BA" wp14:editId="62C91047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Pr="00E67F91" w:rsidRDefault="00120C54" w:rsidP="00E67F91">
      <w:pPr>
        <w:tabs>
          <w:tab w:val="left" w:pos="6300"/>
        </w:tabs>
        <w:jc w:val="center"/>
        <w:rPr>
          <w:rFonts w:eastAsia="Times New Roman" w:cstheme="minorHAnsi"/>
          <w:bCs/>
          <w:sz w:val="12"/>
          <w:szCs w:val="12"/>
          <w:lang w:eastAsia="pl-PL"/>
        </w:rPr>
      </w:pPr>
    </w:p>
    <w:p w14:paraId="4ECE15D7" w14:textId="5D11E234" w:rsidR="00120C54" w:rsidRDefault="002851C5" w:rsidP="00E67F91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Pr="00E67F91" w:rsidRDefault="002851C5" w:rsidP="00E67F91">
      <w:pPr>
        <w:tabs>
          <w:tab w:val="left" w:pos="6300"/>
        </w:tabs>
        <w:jc w:val="center"/>
        <w:rPr>
          <w:rFonts w:eastAsia="Times New Roman" w:cstheme="minorHAnsi"/>
          <w:bCs/>
          <w:sz w:val="20"/>
          <w:szCs w:val="20"/>
          <w:lang w:eastAsia="pl-PL"/>
        </w:rPr>
      </w:pPr>
    </w:p>
    <w:p w14:paraId="5328A7DB" w14:textId="59D22FBE" w:rsidR="00120C54" w:rsidRPr="00DD2B2B" w:rsidRDefault="00120C54" w:rsidP="00E67F91">
      <w:pPr>
        <w:tabs>
          <w:tab w:val="left" w:pos="6300"/>
        </w:tabs>
        <w:spacing w:line="360" w:lineRule="exact"/>
        <w:ind w:firstLine="1276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Default="00120C54" w:rsidP="00E67F91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71503402" w14:textId="77777777" w:rsidR="00E67F91" w:rsidRPr="00DD2B2B" w:rsidRDefault="00E67F91" w:rsidP="00E67F91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467B073B" w14:textId="3E973A7A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podaje do publicznej wiadomości na okres 21 dni, wykaz dla lokalu mieszkalnego przeznaczonego do sprzedaży na rzecz najemcy w trybie bezprzetargowym z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jednoczesną sprzedażą udziału w gruncie</w:t>
      </w:r>
    </w:p>
    <w:p w14:paraId="78D12FFB" w14:textId="77777777" w:rsidR="00E67F91" w:rsidRPr="00E67F91" w:rsidRDefault="00E67F91" w:rsidP="00E67F91">
      <w:pPr>
        <w:jc w:val="left"/>
        <w:rPr>
          <w:rFonts w:cstheme="minorHAnsi"/>
          <w:sz w:val="8"/>
          <w:szCs w:val="8"/>
        </w:rPr>
      </w:pPr>
    </w:p>
    <w:tbl>
      <w:tblPr>
        <w:tblStyle w:val="Tabela-Siatka"/>
        <w:tblW w:w="92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984"/>
      </w:tblGrid>
      <w:tr w:rsidR="00E67F91" w:rsidRPr="00E67F91" w14:paraId="41FDED90" w14:textId="77777777" w:rsidTr="00E67F91">
        <w:trPr>
          <w:trHeight w:val="422"/>
        </w:trPr>
        <w:tc>
          <w:tcPr>
            <w:tcW w:w="2127" w:type="dxa"/>
            <w:vAlign w:val="center"/>
          </w:tcPr>
          <w:p w14:paraId="0C2AB051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5CBAB7EA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022E7776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udział lokalu</w:t>
            </w:r>
          </w:p>
        </w:tc>
        <w:tc>
          <w:tcPr>
            <w:tcW w:w="1984" w:type="dxa"/>
            <w:vAlign w:val="center"/>
          </w:tcPr>
          <w:p w14:paraId="4BA9891D" w14:textId="2AA3328C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cena lokalu</w:t>
            </w:r>
          </w:p>
        </w:tc>
      </w:tr>
      <w:tr w:rsidR="00E67F91" w:rsidRPr="00E67F91" w14:paraId="60F2827E" w14:textId="77777777" w:rsidTr="00E67F91">
        <w:trPr>
          <w:trHeight w:val="422"/>
        </w:trPr>
        <w:tc>
          <w:tcPr>
            <w:tcW w:w="2127" w:type="dxa"/>
            <w:vAlign w:val="center"/>
          </w:tcPr>
          <w:p w14:paraId="458F777E" w14:textId="3FBB7BB4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ul. Ogrodowa 31/7</w:t>
            </w:r>
          </w:p>
        </w:tc>
        <w:tc>
          <w:tcPr>
            <w:tcW w:w="3685" w:type="dxa"/>
            <w:vAlign w:val="center"/>
          </w:tcPr>
          <w:p w14:paraId="2BE7EFDF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0007 Śrem/ 8</w:t>
            </w:r>
          </w:p>
        </w:tc>
        <w:tc>
          <w:tcPr>
            <w:tcW w:w="1418" w:type="dxa"/>
            <w:vAlign w:val="center"/>
          </w:tcPr>
          <w:p w14:paraId="7BEA0258" w14:textId="19079872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5/1000</w:t>
            </w:r>
          </w:p>
        </w:tc>
        <w:tc>
          <w:tcPr>
            <w:tcW w:w="1984" w:type="dxa"/>
            <w:vAlign w:val="center"/>
          </w:tcPr>
          <w:p w14:paraId="5B68DCFB" w14:textId="406A214F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186 799,00 zł</w:t>
            </w:r>
          </w:p>
        </w:tc>
      </w:tr>
      <w:tr w:rsidR="00E67F91" w:rsidRPr="00E67F91" w14:paraId="3A53CE44" w14:textId="77777777" w:rsidTr="00E67F91">
        <w:trPr>
          <w:trHeight w:val="507"/>
        </w:trPr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5284F889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nr KW</w:t>
            </w:r>
          </w:p>
        </w:tc>
        <w:tc>
          <w:tcPr>
            <w:tcW w:w="3685" w:type="dxa"/>
            <w:tcBorders>
              <w:bottom w:val="single" w:sz="2" w:space="0" w:color="auto"/>
            </w:tcBorders>
            <w:vAlign w:val="center"/>
          </w:tcPr>
          <w:p w14:paraId="523F74AA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676B6FE1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pow. działki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w m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1FAFE794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pow. lokalu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w m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E67F91" w:rsidRPr="00E67F91" w14:paraId="19DAA0E1" w14:textId="77777777" w:rsidTr="00E67F91">
        <w:trPr>
          <w:trHeight w:val="570"/>
        </w:trPr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C1CD4B4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6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918DA9A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9871E4A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FA1B648" w14:textId="5D806858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34</w:t>
            </w:r>
          </w:p>
        </w:tc>
      </w:tr>
    </w:tbl>
    <w:p w14:paraId="735A9E78" w14:textId="77777777" w:rsidR="00E67F91" w:rsidRPr="00E67F91" w:rsidRDefault="00E67F91" w:rsidP="00E67F91">
      <w:pPr>
        <w:jc w:val="left"/>
        <w:rPr>
          <w:rFonts w:cstheme="minorHAnsi"/>
          <w:sz w:val="8"/>
          <w:szCs w:val="8"/>
        </w:rPr>
      </w:pPr>
    </w:p>
    <w:p w14:paraId="767E4D6A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Lokal znajduje się w budynku mieszkalnym wielorodzinnym. Sposób zagospodarowania nieruchomości jest zgodny z charakterem użytkowania.</w:t>
      </w:r>
    </w:p>
    <w:p w14:paraId="666CC408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Nabywca nieruchomości ma obowiązek zapłaty ceny nabycia lokalu najpóźniej do dnia podpisania umowy sprzedaży w formie aktu notarialnego.</w:t>
      </w:r>
    </w:p>
    <w:p w14:paraId="75A94FBA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Cena lokalu, stanowi wartość rynkową nieruchomości lokalowej wraz z pomieszczeniem przynależnym (jeśli takie jest wliczone do udziału) oraz udziałem w gruncie i częściach wspólnych budynku.</w:t>
      </w:r>
    </w:p>
    <w:p w14:paraId="7B649731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Od podanej ceny, najemcy przysługuje bonifikata wynikająca z warunków określonych przez Radę Miejską w Śremie w stosownej uchwale.</w:t>
      </w:r>
    </w:p>
    <w:p w14:paraId="5D09201F" w14:textId="4859E6DF" w:rsidR="00E67F91" w:rsidRPr="00E67F91" w:rsidRDefault="00E67F91" w:rsidP="00E67F91">
      <w:pPr>
        <w:jc w:val="left"/>
        <w:rPr>
          <w:rFonts w:cstheme="minorHAnsi"/>
          <w:vanish/>
          <w:sz w:val="28"/>
          <w:szCs w:val="28"/>
          <w:specVanish/>
        </w:rPr>
      </w:pPr>
      <w:r w:rsidRPr="00E67F91">
        <w:rPr>
          <w:rFonts w:cstheme="minorHAnsi"/>
          <w:sz w:val="28"/>
          <w:szCs w:val="28"/>
        </w:rPr>
        <w:t>Sprzedaż lokalu jest zwolniona z podatku VAT na podstawie art. 43 ust. 1 pkt 10 ust. ustawy z dnia 11 marca 2004 r. o podatku od towarów i usług (Dz.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U.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z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2025</w:t>
      </w:r>
      <w:r>
        <w:rPr>
          <w:rFonts w:cstheme="minorHAnsi"/>
          <w:sz w:val="28"/>
          <w:szCs w:val="28"/>
        </w:rPr>
        <w:t xml:space="preserve">  </w:t>
      </w:r>
      <w:r w:rsidRPr="00E67F91">
        <w:rPr>
          <w:rFonts w:cstheme="minorHAnsi"/>
          <w:sz w:val="28"/>
          <w:szCs w:val="28"/>
        </w:rPr>
        <w:t>r. poz. 775 ze zm.).</w:t>
      </w:r>
    </w:p>
    <w:p w14:paraId="42221FB3" w14:textId="20BFA3A3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E67F91">
        <w:rPr>
          <w:rFonts w:cstheme="minorHAnsi"/>
          <w:sz w:val="28"/>
          <w:szCs w:val="28"/>
        </w:rPr>
        <w:t>Zgodnie z art. 35 ust.2 pkt.12 ustawy o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gospodarce nieruchomościami z dnia 21 sierpnia 1997 r. (Dz. U. z 2024 r. poz. 1145 ze zm.) osoby, którym przysługuje pierwszeństwo w nabyciu nieruchomości na podstawie art. 34 ust.1 pkt.1 i 2 tejże ustawy, zobowiązane są do złożenia wniosku w terminie 6 tygodni licząc od dnia wywieszenia wykazu.</w:t>
      </w:r>
    </w:p>
    <w:p w14:paraId="3226F915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pacing w:val="-2"/>
          <w:sz w:val="28"/>
          <w:szCs w:val="28"/>
        </w:rPr>
        <w:t>Szczegółowych informacji w sprawie sprzedaży wymienionej w wykazie nieruchomości udziela pracownik na Stanowisku Obsługi Inwestorów tel. 61 28 47 134, w godzinach pracy Urzędu.</w:t>
      </w:r>
    </w:p>
    <w:p w14:paraId="1506B7E6" w14:textId="156119F2" w:rsidR="00C65697" w:rsidRDefault="00C65697" w:rsidP="00C65697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7EE9BD75" w14:textId="40FC7727" w:rsidR="00C65697" w:rsidRDefault="00C65697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616F0B8E" w14:textId="0F3D54A5" w:rsidR="00F40908" w:rsidRPr="00616A54" w:rsidRDefault="00F40908" w:rsidP="00F40908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listopada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3EE4F0BE" w:rsidR="000C1AD0" w:rsidRPr="00F40908" w:rsidRDefault="00E67F91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2848" behindDoc="0" locked="0" layoutInCell="1" allowOverlap="1" wp14:anchorId="225E9B92" wp14:editId="7960C56F">
            <wp:simplePos x="0" y="0"/>
            <wp:positionH relativeFrom="margin">
              <wp:posOffset>1077</wp:posOffset>
            </wp:positionH>
            <wp:positionV relativeFrom="margin">
              <wp:posOffset>9202006</wp:posOffset>
            </wp:positionV>
            <wp:extent cx="1353820" cy="460375"/>
            <wp:effectExtent l="0" t="0" r="0" b="0"/>
            <wp:wrapSquare wrapText="bothSides"/>
            <wp:docPr id="212884113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908" w:rsidRPr="00616A54">
        <w:rPr>
          <w:rFonts w:cstheme="minorHAnsi"/>
          <w:sz w:val="20"/>
        </w:rPr>
        <w:t>Zdjęto dnia .... ……………</w:t>
      </w:r>
      <w:r w:rsidR="00F40908">
        <w:rPr>
          <w:rFonts w:cstheme="minorHAnsi"/>
          <w:sz w:val="20"/>
        </w:rPr>
        <w:t>….</w:t>
      </w:r>
      <w:r w:rsidR="00F40908" w:rsidRPr="00616A54">
        <w:rPr>
          <w:rFonts w:cstheme="minorHAnsi"/>
          <w:sz w:val="20"/>
        </w:rPr>
        <w:t>……. 20</w:t>
      </w:r>
      <w:r w:rsidR="00F40908">
        <w:rPr>
          <w:rFonts w:cstheme="minorHAnsi"/>
          <w:sz w:val="20"/>
        </w:rPr>
        <w:t>25</w:t>
      </w:r>
      <w:r w:rsidR="00F40908" w:rsidRPr="00616A54">
        <w:rPr>
          <w:rFonts w:cstheme="minorHAnsi"/>
          <w:sz w:val="20"/>
        </w:rPr>
        <w:t xml:space="preserve"> r</w:t>
      </w:r>
    </w:p>
    <w:sectPr w:rsidR="000C1AD0" w:rsidRPr="00F40908" w:rsidSect="00E67F91">
      <w:footerReference w:type="default" r:id="rId11"/>
      <w:pgSz w:w="11906" w:h="16838"/>
      <w:pgMar w:top="993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2E623" w14:textId="77777777" w:rsidR="00075F66" w:rsidRDefault="00075F66">
      <w:r>
        <w:separator/>
      </w:r>
    </w:p>
  </w:endnote>
  <w:endnote w:type="continuationSeparator" w:id="0">
    <w:p w14:paraId="4C188975" w14:textId="77777777" w:rsidR="00075F66" w:rsidRDefault="00075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C6232" w14:textId="77777777" w:rsidR="00075F66" w:rsidRDefault="00075F66">
      <w:r>
        <w:separator/>
      </w:r>
    </w:p>
  </w:footnote>
  <w:footnote w:type="continuationSeparator" w:id="0">
    <w:p w14:paraId="6B704578" w14:textId="77777777" w:rsidR="00075F66" w:rsidRDefault="00075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14B13"/>
    <w:rsid w:val="000248C8"/>
    <w:rsid w:val="000415D9"/>
    <w:rsid w:val="000667D5"/>
    <w:rsid w:val="000675BB"/>
    <w:rsid w:val="00075F66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03F4F"/>
    <w:rsid w:val="00120C54"/>
    <w:rsid w:val="00130EEA"/>
    <w:rsid w:val="00141735"/>
    <w:rsid w:val="00143F70"/>
    <w:rsid w:val="00151852"/>
    <w:rsid w:val="001630A7"/>
    <w:rsid w:val="001674C8"/>
    <w:rsid w:val="00172252"/>
    <w:rsid w:val="00180315"/>
    <w:rsid w:val="001805FD"/>
    <w:rsid w:val="0018465D"/>
    <w:rsid w:val="00185A51"/>
    <w:rsid w:val="00196072"/>
    <w:rsid w:val="00196914"/>
    <w:rsid w:val="001B0041"/>
    <w:rsid w:val="001B47A9"/>
    <w:rsid w:val="001E3C04"/>
    <w:rsid w:val="001E6540"/>
    <w:rsid w:val="001E7B8D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05736"/>
    <w:rsid w:val="003124A9"/>
    <w:rsid w:val="00325647"/>
    <w:rsid w:val="0033047A"/>
    <w:rsid w:val="00332D6C"/>
    <w:rsid w:val="00334589"/>
    <w:rsid w:val="00350DFD"/>
    <w:rsid w:val="003558CF"/>
    <w:rsid w:val="00360487"/>
    <w:rsid w:val="00375F34"/>
    <w:rsid w:val="00392482"/>
    <w:rsid w:val="003A417B"/>
    <w:rsid w:val="003C13F7"/>
    <w:rsid w:val="003D3A78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448B"/>
    <w:rsid w:val="004F1D2A"/>
    <w:rsid w:val="004F3C0E"/>
    <w:rsid w:val="004F55C5"/>
    <w:rsid w:val="00504628"/>
    <w:rsid w:val="00506F86"/>
    <w:rsid w:val="005073DC"/>
    <w:rsid w:val="0051518D"/>
    <w:rsid w:val="00523C7A"/>
    <w:rsid w:val="00560548"/>
    <w:rsid w:val="00565806"/>
    <w:rsid w:val="00573E3F"/>
    <w:rsid w:val="005815E5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601A1"/>
    <w:rsid w:val="00690BA9"/>
    <w:rsid w:val="006915CA"/>
    <w:rsid w:val="006A23CC"/>
    <w:rsid w:val="006A7A9A"/>
    <w:rsid w:val="006D37F7"/>
    <w:rsid w:val="006D53F8"/>
    <w:rsid w:val="006E372D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0809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50F61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C7C3C"/>
    <w:rsid w:val="009D7127"/>
    <w:rsid w:val="009F0458"/>
    <w:rsid w:val="009F0C48"/>
    <w:rsid w:val="00A04855"/>
    <w:rsid w:val="00A1069D"/>
    <w:rsid w:val="00A12BBD"/>
    <w:rsid w:val="00A24CCC"/>
    <w:rsid w:val="00A26FCA"/>
    <w:rsid w:val="00A4086A"/>
    <w:rsid w:val="00A501FD"/>
    <w:rsid w:val="00A61990"/>
    <w:rsid w:val="00A915C0"/>
    <w:rsid w:val="00A96401"/>
    <w:rsid w:val="00AA0550"/>
    <w:rsid w:val="00AB0693"/>
    <w:rsid w:val="00AB7261"/>
    <w:rsid w:val="00AC4DD5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139AF"/>
    <w:rsid w:val="00C2184E"/>
    <w:rsid w:val="00C23AAE"/>
    <w:rsid w:val="00C46077"/>
    <w:rsid w:val="00C472E6"/>
    <w:rsid w:val="00C523B5"/>
    <w:rsid w:val="00C65697"/>
    <w:rsid w:val="00C750E9"/>
    <w:rsid w:val="00C75326"/>
    <w:rsid w:val="00C76E0B"/>
    <w:rsid w:val="00C8124A"/>
    <w:rsid w:val="00C91471"/>
    <w:rsid w:val="00CA5533"/>
    <w:rsid w:val="00CB2504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844D7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28F"/>
    <w:rsid w:val="00E557AE"/>
    <w:rsid w:val="00E67F9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17C16"/>
    <w:rsid w:val="00F40908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">
    <w:name w:val="Body Text"/>
    <w:basedOn w:val="Normalny"/>
    <w:link w:val="TekstpodstawowyZnak"/>
    <w:rsid w:val="00C65697"/>
    <w:pPr>
      <w:spacing w:line="360" w:lineRule="exact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569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65697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6569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E943-28E3-4A11-8305-845EE43F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125</cp:revision>
  <dcterms:created xsi:type="dcterms:W3CDTF">2013-11-07T10:24:00Z</dcterms:created>
  <dcterms:modified xsi:type="dcterms:W3CDTF">2025-11-20T08:23:00Z</dcterms:modified>
</cp:coreProperties>
</file>