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BCBE3" w14:textId="77777777" w:rsidR="00BA5BD3" w:rsidRPr="00BA5BD3" w:rsidRDefault="00BA5BD3" w:rsidP="003F6075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bookmarkStart w:id="0" w:name="_Hlk155074199"/>
      <w:r w:rsidRPr="00BA5BD3">
        <w:rPr>
          <w:rFonts w:cs="Calibri"/>
          <w:kern w:val="0"/>
          <w:szCs w:val="28"/>
          <w14:ligatures w14:val="none"/>
        </w:rPr>
        <w:t>Burmistrz Śremu</w:t>
      </w:r>
    </w:p>
    <w:p w14:paraId="38A988A0" w14:textId="77777777" w:rsidR="00BA5BD3" w:rsidRPr="00BA5BD3" w:rsidRDefault="00BA5BD3" w:rsidP="003F6075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ul. Plac 20 Października 1</w:t>
      </w:r>
    </w:p>
    <w:p w14:paraId="5AEB2EB3" w14:textId="77777777" w:rsidR="00BA5BD3" w:rsidRPr="00BA5BD3" w:rsidRDefault="00BA5BD3" w:rsidP="00115C7A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63-100 Śrem</w:t>
      </w:r>
    </w:p>
    <w:p w14:paraId="0B6B7B4C" w14:textId="1C892D30" w:rsidR="00BA5BD3" w:rsidRPr="00BA5BD3" w:rsidRDefault="00BA5BD3" w:rsidP="00115C7A">
      <w:pPr>
        <w:spacing w:after="0"/>
        <w:jc w:val="righ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Śrem,</w:t>
      </w:r>
      <w:r w:rsidR="00211225">
        <w:rPr>
          <w:rFonts w:cs="Calibri"/>
          <w:kern w:val="0"/>
          <w:szCs w:val="28"/>
          <w14:ligatures w14:val="none"/>
        </w:rPr>
        <w:t xml:space="preserve"> 23</w:t>
      </w:r>
      <w:r w:rsidR="00E46435">
        <w:rPr>
          <w:rFonts w:cs="Calibri"/>
          <w:kern w:val="0"/>
          <w:szCs w:val="28"/>
          <w14:ligatures w14:val="none"/>
        </w:rPr>
        <w:t xml:space="preserve"> grudnia</w:t>
      </w:r>
      <w:r w:rsidR="003E04B2">
        <w:rPr>
          <w:rFonts w:cs="Calibri"/>
          <w:kern w:val="0"/>
          <w:szCs w:val="28"/>
          <w14:ligatures w14:val="none"/>
        </w:rPr>
        <w:t xml:space="preserve"> 2025 r.</w:t>
      </w:r>
    </w:p>
    <w:p w14:paraId="3565C629" w14:textId="77777777" w:rsidR="00BA5BD3" w:rsidRPr="00BA5BD3" w:rsidRDefault="00BA5BD3" w:rsidP="00115C7A">
      <w:pPr>
        <w:spacing w:after="0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PPSOŚ.6220.2.2023.BM</w:t>
      </w:r>
    </w:p>
    <w:p w14:paraId="1C6FEB8A" w14:textId="77777777" w:rsidR="00BA5BD3" w:rsidRPr="00BA5BD3" w:rsidRDefault="00BA5BD3" w:rsidP="003F6075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BA5BD3">
        <w:rPr>
          <w:rFonts w:eastAsia="Times New Roman" w:cs="Calibri"/>
          <w:szCs w:val="28"/>
        </w:rPr>
        <w:t>Obwieszczenie</w:t>
      </w:r>
    </w:p>
    <w:p w14:paraId="0CABBC0B" w14:textId="77777777" w:rsidR="00BA5BD3" w:rsidRPr="00BA5BD3" w:rsidRDefault="00BA5BD3" w:rsidP="003F6075">
      <w:pPr>
        <w:keepNext/>
        <w:jc w:val="center"/>
        <w:outlineLvl w:val="0"/>
        <w:rPr>
          <w:rFonts w:eastAsia="Times New Roman" w:cs="Calibri"/>
          <w:kern w:val="32"/>
          <w:szCs w:val="28"/>
          <w14:ligatures w14:val="none"/>
        </w:rPr>
      </w:pPr>
      <w:r w:rsidRPr="00BA5BD3">
        <w:rPr>
          <w:rFonts w:eastAsia="Times New Roman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3599A3C" w14:textId="5774161B" w:rsidR="00BA5BD3" w:rsidRPr="00BA5BD3" w:rsidRDefault="00BA5BD3" w:rsidP="003F6075">
      <w:pPr>
        <w:ind w:firstLine="709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Zawiadamiam</w:t>
      </w:r>
      <w:r w:rsidRPr="00BA5BD3">
        <w:rPr>
          <w:rFonts w:cs="Calibri"/>
          <w:kern w:val="0"/>
          <w:szCs w:val="28"/>
          <w:vertAlign w:val="superscript"/>
          <w14:ligatures w14:val="none"/>
        </w:rPr>
        <w:t>1</w:t>
      </w:r>
      <w:r w:rsidRPr="00BA5BD3">
        <w:rPr>
          <w:rFonts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BA5BD3">
        <w:rPr>
          <w:rFonts w:cs="Calibri"/>
          <w:kern w:val="0"/>
          <w:szCs w:val="28"/>
          <w14:ligatures w14:val="none"/>
        </w:rPr>
        <w:t xml:space="preserve">przez osobę fizyczną przedsięwzięcia </w:t>
      </w:r>
      <w:r>
        <w:rPr>
          <w:rFonts w:cs="Calibri"/>
          <w:kern w:val="0"/>
          <w:szCs w:val="28"/>
          <w14:ligatures w14:val="none"/>
        </w:rPr>
        <w:t xml:space="preserve">pod nazwą: </w:t>
      </w:r>
      <w:r w:rsidRPr="00BA5BD3">
        <w:rPr>
          <w:rFonts w:cs="Calibri"/>
          <w:b/>
          <w:bCs/>
          <w:kern w:val="0"/>
          <w:szCs w:val="28"/>
          <w14:ligatures w14:val="none"/>
        </w:rPr>
        <w:t>„Legalizacja rozbudowy istniejącej obory (obora nr 1) dla bydła mlecznego (o maksymalnej obsadzie 55,75 DJP) o 71 DJP, na działce o</w:t>
      </w:r>
      <w:r>
        <w:rPr>
          <w:rFonts w:cs="Calibri"/>
          <w:b/>
          <w:bCs/>
          <w:kern w:val="0"/>
          <w:szCs w:val="28"/>
          <w14:ligatures w14:val="none"/>
        </w:rPr>
        <w:t> </w:t>
      </w:r>
      <w:r w:rsidRPr="00BA5BD3">
        <w:rPr>
          <w:rFonts w:cs="Calibri"/>
          <w:b/>
          <w:bCs/>
          <w:kern w:val="0"/>
          <w:szCs w:val="28"/>
          <w14:ligatures w14:val="none"/>
        </w:rPr>
        <w:t>numerze ewidencyjnym 265, obręb Dalewo”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, do </w:t>
      </w:r>
      <w:r w:rsidR="00E46435">
        <w:rPr>
          <w:rFonts w:eastAsia="Times New Roman" w:cs="Calibri"/>
          <w:kern w:val="0"/>
          <w:szCs w:val="28"/>
          <w:lang w:eastAsia="pl-PL"/>
          <w14:ligatures w14:val="none"/>
        </w:rPr>
        <w:t>31 stycznia 2026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 r., przy czym termin ten nie jest ostateczny i może ulec zmianie. </w:t>
      </w:r>
    </w:p>
    <w:p w14:paraId="1217C528" w14:textId="5BAFA573" w:rsidR="00E46435" w:rsidRDefault="00E46435" w:rsidP="003F6075">
      <w:pPr>
        <w:ind w:firstLine="709"/>
        <w:jc w:val="left"/>
        <w:rPr>
          <w:rFonts w:cs="Calibri"/>
          <w:kern w:val="0"/>
          <w:szCs w:val="28"/>
          <w14:ligatures w14:val="none"/>
        </w:rPr>
      </w:pPr>
      <w:r w:rsidRPr="00E46435">
        <w:rPr>
          <w:rFonts w:cs="Calibri"/>
          <w:kern w:val="0"/>
          <w:szCs w:val="28"/>
          <w14:ligatures w14:val="none"/>
        </w:rPr>
        <w:t xml:space="preserve">Przedmiotowa sprawa nie może zostać załatwiona w ustawowym terminie, ze względu na zapewnienie udziału społeczeństwa w postępowaniu i możliwości zapoznania się z niezbędną dokumentacją sprawy oraz składania uwag i wniosków w terminie od </w:t>
      </w:r>
      <w:r>
        <w:rPr>
          <w:rFonts w:cs="Calibri"/>
          <w:kern w:val="0"/>
          <w:szCs w:val="28"/>
          <w14:ligatures w14:val="none"/>
        </w:rPr>
        <w:t>1 grudnia 2025</w:t>
      </w:r>
      <w:r w:rsidRPr="00E46435">
        <w:rPr>
          <w:rFonts w:cs="Calibri"/>
          <w:kern w:val="0"/>
          <w:szCs w:val="28"/>
          <w14:ligatures w14:val="none"/>
        </w:rPr>
        <w:t xml:space="preserve"> r. do </w:t>
      </w:r>
      <w:r>
        <w:rPr>
          <w:rFonts w:cs="Calibri"/>
          <w:kern w:val="0"/>
          <w:szCs w:val="28"/>
          <w14:ligatures w14:val="none"/>
        </w:rPr>
        <w:t>30 grudnia</w:t>
      </w:r>
      <w:r w:rsidRPr="00E46435">
        <w:rPr>
          <w:rFonts w:cs="Calibri"/>
          <w:kern w:val="0"/>
          <w:szCs w:val="28"/>
          <w14:ligatures w14:val="none"/>
        </w:rPr>
        <w:t xml:space="preserve"> 202</w:t>
      </w:r>
      <w:r>
        <w:rPr>
          <w:rFonts w:cs="Calibri"/>
          <w:kern w:val="0"/>
          <w:szCs w:val="28"/>
          <w14:ligatures w14:val="none"/>
        </w:rPr>
        <w:t>5</w:t>
      </w:r>
      <w:r w:rsidRPr="00E46435">
        <w:rPr>
          <w:rFonts w:cs="Calibri"/>
          <w:kern w:val="0"/>
          <w:szCs w:val="28"/>
          <w14:ligatures w14:val="none"/>
        </w:rPr>
        <w:t xml:space="preserve"> r., a</w:t>
      </w:r>
      <w:r>
        <w:rPr>
          <w:rFonts w:cs="Calibri"/>
          <w:kern w:val="0"/>
          <w:szCs w:val="28"/>
          <w14:ligatures w14:val="none"/>
        </w:rPr>
        <w:t> </w:t>
      </w:r>
      <w:r w:rsidRPr="00E46435">
        <w:rPr>
          <w:rFonts w:cs="Calibri"/>
          <w:kern w:val="0"/>
          <w:szCs w:val="28"/>
          <w14:ligatures w14:val="none"/>
        </w:rPr>
        <w:t xml:space="preserve">także dokonanie określonych czynności przewidzianych w przepisach prawa. </w:t>
      </w:r>
    </w:p>
    <w:p w14:paraId="7B83CF26" w14:textId="77777777" w:rsidR="00115C7A" w:rsidRPr="00115C7A" w:rsidRDefault="00115C7A" w:rsidP="00115C7A">
      <w:pPr>
        <w:ind w:firstLine="708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115C7A">
        <w:rPr>
          <w:rFonts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115C7A">
        <w:rPr>
          <w:rFonts w:eastAsia="Times New Roman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115C7A">
          <w:rPr>
            <w:rFonts w:eastAsia="Times New Roman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115C7A">
        <w:rPr>
          <w:rFonts w:eastAsia="Times New Roman" w:cs="Calibri"/>
          <w:kern w:val="0"/>
          <w:szCs w:val="28"/>
          <w:lang w:eastAsia="pl-PL"/>
          <w14:ligatures w14:val="none"/>
        </w:rPr>
        <w:t>60 r. - Kodeks postępowania administracyjnego (Dz. U. z 2025 r. poz. 1691), zwanej dalej K.p.a. Zawiadomienie przez obwieszczenie uważa się za dokonane po 14 dniach od dnia publicznego ogłoszenia stosownie do art. 49 K.p.a.</w:t>
      </w:r>
    </w:p>
    <w:p w14:paraId="0038008D" w14:textId="77777777" w:rsidR="00BA5BD3" w:rsidRPr="00BA5BD3" w:rsidRDefault="00BA5BD3" w:rsidP="003F6075">
      <w:pPr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Grzegorz Wiśniewski</w:t>
      </w:r>
    </w:p>
    <w:p w14:paraId="7F79E421" w14:textId="77777777" w:rsidR="00BA5BD3" w:rsidRPr="00BA5BD3" w:rsidRDefault="00BA5BD3" w:rsidP="00115C7A">
      <w:pPr>
        <w:spacing w:after="0"/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Burmistrz Śremu</w:t>
      </w:r>
    </w:p>
    <w:p w14:paraId="0231CE10" w14:textId="7E778E25" w:rsidR="00BA5BD3" w:rsidRPr="00BA5BD3" w:rsidRDefault="00BA5BD3" w:rsidP="003F6075">
      <w:pPr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 xml:space="preserve">Wywieszono: </w:t>
      </w:r>
      <w:r w:rsidR="00E46435">
        <w:rPr>
          <w:rFonts w:eastAsia="Times New Roman" w:cs="Calibri"/>
          <w:szCs w:val="28"/>
          <w:lang w:eastAsia="pl-PL"/>
        </w:rPr>
        <w:t>29.12</w:t>
      </w:r>
      <w:r w:rsidR="003E04B2">
        <w:rPr>
          <w:rFonts w:eastAsia="Times New Roman" w:cs="Calibri"/>
          <w:szCs w:val="28"/>
          <w:lang w:eastAsia="pl-PL"/>
        </w:rPr>
        <w:t>.2025</w:t>
      </w:r>
      <w:r w:rsidRPr="00BA5BD3">
        <w:rPr>
          <w:rFonts w:eastAsia="Times New Roman" w:cs="Calibri"/>
          <w:szCs w:val="28"/>
          <w:lang w:eastAsia="pl-PL"/>
        </w:rPr>
        <w:t xml:space="preserve"> r.</w:t>
      </w:r>
    </w:p>
    <w:p w14:paraId="67324348" w14:textId="2C82AC03" w:rsidR="003F6075" w:rsidRPr="00115C7A" w:rsidRDefault="00BA5BD3" w:rsidP="00115C7A">
      <w:pPr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>Zdjęto:</w:t>
      </w:r>
    </w:p>
    <w:p w14:paraId="790F9EFE" w14:textId="6CCB1F61" w:rsidR="0039628D" w:rsidRDefault="00BA5BD3" w:rsidP="003F6075">
      <w:pPr>
        <w:jc w:val="lef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bCs/>
          <w:szCs w:val="28"/>
          <w:vertAlign w:val="superscript"/>
        </w:rPr>
        <w:t>1</w:t>
      </w:r>
      <w:r w:rsidRPr="00BA5BD3">
        <w:rPr>
          <w:rFonts w:cs="Calibri"/>
          <w:bCs/>
          <w:szCs w:val="28"/>
        </w:rPr>
        <w:t xml:space="preserve">Podstawa prawna: </w:t>
      </w:r>
      <w:r w:rsidRPr="00BA5BD3">
        <w:rPr>
          <w:rFonts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BA5BD3">
        <w:rPr>
          <w:rFonts w:cs="Calibri"/>
          <w:bCs/>
          <w:szCs w:val="28"/>
        </w:rPr>
        <w:t>(</w:t>
      </w:r>
      <w:r w:rsidR="003E04B2" w:rsidRPr="003E04B2">
        <w:rPr>
          <w:rFonts w:cs="Calibri"/>
          <w:bCs/>
          <w:szCs w:val="28"/>
        </w:rPr>
        <w:t>Dz. U. z 2024 r. poz. 1112, 1940</w:t>
      </w:r>
      <w:r w:rsidR="00E46435">
        <w:rPr>
          <w:rFonts w:cs="Calibri"/>
          <w:bCs/>
          <w:szCs w:val="28"/>
        </w:rPr>
        <w:t xml:space="preserve">, </w:t>
      </w:r>
      <w:r w:rsidR="003E04B2" w:rsidRPr="003E04B2">
        <w:rPr>
          <w:rFonts w:cs="Calibri"/>
          <w:bCs/>
          <w:szCs w:val="28"/>
        </w:rPr>
        <w:t>1881</w:t>
      </w:r>
      <w:r w:rsidR="00E46435">
        <w:rPr>
          <w:rFonts w:cs="Calibri"/>
          <w:bCs/>
          <w:szCs w:val="28"/>
        </w:rPr>
        <w:t xml:space="preserve"> i z 2025 r. poz. 1535</w:t>
      </w:r>
      <w:r w:rsidRPr="00BA5BD3">
        <w:rPr>
          <w:rFonts w:cs="Calibri"/>
          <w:bCs/>
          <w:szCs w:val="28"/>
        </w:rPr>
        <w:t xml:space="preserve">) </w:t>
      </w:r>
      <w:r w:rsidRPr="00BA5BD3">
        <w:rPr>
          <w:rFonts w:cs="Calibri"/>
          <w:szCs w:val="28"/>
        </w:rPr>
        <w:t xml:space="preserve">oraz </w:t>
      </w:r>
      <w:r w:rsidRPr="00BA5BD3">
        <w:rPr>
          <w:rFonts w:cs="Calibri"/>
          <w:kern w:val="0"/>
          <w:szCs w:val="28"/>
          <w14:ligatures w14:val="none"/>
        </w:rPr>
        <w:t xml:space="preserve">art. 36 </w:t>
      </w:r>
      <w:bookmarkEnd w:id="0"/>
      <w:r w:rsidR="00E46435" w:rsidRPr="00E46435">
        <w:rPr>
          <w:rFonts w:cs="Calibri"/>
          <w:kern w:val="0"/>
          <w:szCs w:val="28"/>
          <w14:ligatures w14:val="none"/>
        </w:rPr>
        <w:t>K.p.a.</w:t>
      </w:r>
    </w:p>
    <w:sectPr w:rsidR="0039628D" w:rsidSect="00BA5BD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DADFA" w14:textId="77777777" w:rsidR="00120D57" w:rsidRDefault="00120D57">
      <w:pPr>
        <w:spacing w:after="0"/>
      </w:pPr>
      <w:r>
        <w:separator/>
      </w:r>
    </w:p>
  </w:endnote>
  <w:endnote w:type="continuationSeparator" w:id="0">
    <w:p w14:paraId="38458EAB" w14:textId="77777777" w:rsidR="00120D57" w:rsidRDefault="00120D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60E7" w14:textId="77777777" w:rsidR="00DD4804" w:rsidRDefault="00000000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776" behindDoc="1" locked="0" layoutInCell="1" allowOverlap="1" wp14:anchorId="446556BB" wp14:editId="7EBD28C9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E83F69" w14:textId="77777777" w:rsidR="00DD4804" w:rsidRPr="00BA5BD3" w:rsidRDefault="00000000" w:rsidP="008902D1">
    <w:pPr>
      <w:pStyle w:val="Stopka1"/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7728" behindDoc="1" locked="0" layoutInCell="1" allowOverlap="1" wp14:anchorId="39D29397" wp14:editId="5E74E95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BF8C" w14:textId="0BB2DCBF" w:rsidR="00DD480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6704" behindDoc="1" locked="0" layoutInCell="1" allowOverlap="1" wp14:anchorId="02264357" wp14:editId="10F21AAE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 xml:space="preserve">1 z </w:t>
    </w:r>
    <w:r w:rsidR="00115C7A">
      <w:rPr>
        <w:rFonts w:ascii="Calibri" w:hAnsi="Calibri" w:cs="Calibri"/>
      </w:rPr>
      <w:t>1</w:t>
    </w:r>
  </w:p>
  <w:p w14:paraId="5301672C" w14:textId="77777777" w:rsidR="003F6075" w:rsidRPr="003F6075" w:rsidRDefault="003F6075" w:rsidP="003F6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02F2E" w14:textId="77777777" w:rsidR="00120D57" w:rsidRDefault="00120D57">
      <w:pPr>
        <w:spacing w:after="0"/>
      </w:pPr>
      <w:r>
        <w:separator/>
      </w:r>
    </w:p>
  </w:footnote>
  <w:footnote w:type="continuationSeparator" w:id="0">
    <w:p w14:paraId="6211E22B" w14:textId="77777777" w:rsidR="00120D57" w:rsidRDefault="00120D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C9DB" w14:textId="77777777" w:rsidR="00DD4804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6E25" w14:textId="77777777" w:rsidR="00DD4804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70A4741" wp14:editId="005C4263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8165C7B" w14:textId="77777777" w:rsidR="00DD4804" w:rsidRDefault="00DD4804" w:rsidP="007C6800">
    <w:pPr>
      <w:pStyle w:val="Nagwek10"/>
    </w:pPr>
  </w:p>
  <w:p w14:paraId="2CE6A8C3" w14:textId="77777777" w:rsidR="00DD4804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55680" behindDoc="1" locked="0" layoutInCell="1" allowOverlap="1" wp14:anchorId="6E6B8529" wp14:editId="2DE074C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D3"/>
    <w:rsid w:val="000459F9"/>
    <w:rsid w:val="000512EA"/>
    <w:rsid w:val="00115C7A"/>
    <w:rsid w:val="00120D57"/>
    <w:rsid w:val="00211225"/>
    <w:rsid w:val="00300FF4"/>
    <w:rsid w:val="0039628D"/>
    <w:rsid w:val="003E04B2"/>
    <w:rsid w:val="003F6075"/>
    <w:rsid w:val="0044177F"/>
    <w:rsid w:val="00443391"/>
    <w:rsid w:val="004C1926"/>
    <w:rsid w:val="004C7568"/>
    <w:rsid w:val="008073FD"/>
    <w:rsid w:val="00890B7B"/>
    <w:rsid w:val="00896604"/>
    <w:rsid w:val="009B728C"/>
    <w:rsid w:val="00A70680"/>
    <w:rsid w:val="00B93490"/>
    <w:rsid w:val="00BA5BD3"/>
    <w:rsid w:val="00C46DD9"/>
    <w:rsid w:val="00CC2112"/>
    <w:rsid w:val="00DD4804"/>
    <w:rsid w:val="00E46435"/>
    <w:rsid w:val="00E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9FC3BC0"/>
  <w15:chartTrackingRefBased/>
  <w15:docId w15:val="{69B07FBF-9BA2-4A8F-90FB-7D7B592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5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BD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B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B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B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B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B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B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B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B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B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B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B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B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5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BD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5BD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B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5B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5B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5B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B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BD3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BA5BD3"/>
    <w:rPr>
      <w:rFonts w:ascii="Times New Roman" w:hAnsi="Times New Roman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BA5BD3"/>
    <w:rPr>
      <w:rFonts w:ascii="Times New Roman" w:hAnsi="Times New Roman"/>
    </w:rPr>
  </w:style>
  <w:style w:type="paragraph" w:styleId="Nagwek">
    <w:name w:val="header"/>
    <w:basedOn w:val="Normalny"/>
    <w:link w:val="NagwekZnak1"/>
    <w:uiPriority w:val="99"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BA5BD3"/>
  </w:style>
  <w:style w:type="paragraph" w:styleId="Stopka">
    <w:name w:val="footer"/>
    <w:basedOn w:val="Normalny"/>
    <w:link w:val="StopkaZnak1"/>
    <w:uiPriority w:val="99"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BA5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dc:description/>
  <cp:lastModifiedBy>Sekretariat UM ŚREM</cp:lastModifiedBy>
  <cp:revision>7</cp:revision>
  <dcterms:created xsi:type="dcterms:W3CDTF">2025-06-04T06:13:00Z</dcterms:created>
  <dcterms:modified xsi:type="dcterms:W3CDTF">2025-12-23T10:18:00Z</dcterms:modified>
</cp:coreProperties>
</file>