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71935C38">
            <wp:simplePos x="0" y="0"/>
            <wp:positionH relativeFrom="column">
              <wp:posOffset>45720</wp:posOffset>
            </wp:positionH>
            <wp:positionV relativeFrom="paragraph">
              <wp:posOffset>95250</wp:posOffset>
            </wp:positionV>
            <wp:extent cx="865505" cy="1200150"/>
            <wp:effectExtent l="0" t="0" r="0" b="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717BF14D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C61BAD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  <w:r w:rsidR="00C61BAD">
        <w:rPr>
          <w:rFonts w:ascii="Calibri" w:hAnsi="Calibri" w:cs="Calibri"/>
          <w:sz w:val="24"/>
          <w:szCs w:val="24"/>
        </w:rPr>
        <w:t>, oraz Rozporządzenia Rady Ministrów z 14 września 2004 r. w sprawie sposobu i trybu przeprowadzania przetargów oraz rokowań na zbycie nieruchomości (Dz. U. z 2021 r. poz. 2213).</w:t>
      </w:r>
    </w:p>
    <w:p w14:paraId="1B547FF0" w14:textId="77777777" w:rsidR="00C61BAD" w:rsidRDefault="00C61BAD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4E407EFD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68FA9E2F" w:rsidR="000C1AD0" w:rsidRPr="00DD2B2B" w:rsidRDefault="00577FB4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o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 xml:space="preserve">głasza pierwsze publiczne nieograniczone przetargi ustne na sprzedaż 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>nieruchomoś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ci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>ych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 w </w:t>
      </w:r>
      <w:r w:rsidR="00033B4A">
        <w:rPr>
          <w:rFonts w:eastAsia="Times New Roman" w:cstheme="minorHAnsi"/>
          <w:bCs/>
          <w:sz w:val="28"/>
          <w:szCs w:val="28"/>
          <w:lang w:eastAsia="pl-PL"/>
        </w:rPr>
        <w:t>Śremie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, przy ul. 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Stanisława Staszica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3"/>
        <w:gridCol w:w="1551"/>
        <w:gridCol w:w="1697"/>
        <w:gridCol w:w="2112"/>
        <w:gridCol w:w="1846"/>
        <w:gridCol w:w="2123"/>
      </w:tblGrid>
      <w:tr w:rsidR="00C61BAD" w:rsidRPr="00DD2B2B" w14:paraId="4579FF78" w14:textId="77777777" w:rsidTr="00495485">
        <w:trPr>
          <w:trHeight w:val="211"/>
          <w:jc w:val="center"/>
        </w:trPr>
        <w:tc>
          <w:tcPr>
            <w:tcW w:w="586" w:type="dxa"/>
            <w:vAlign w:val="center"/>
          </w:tcPr>
          <w:p w14:paraId="780A28DE" w14:textId="62F8B955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lp.</w:t>
            </w:r>
          </w:p>
        </w:tc>
        <w:tc>
          <w:tcPr>
            <w:tcW w:w="1560" w:type="dxa"/>
            <w:vAlign w:val="center"/>
          </w:tcPr>
          <w:p w14:paraId="21C24F11" w14:textId="21E8B8E7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nr działek</w:t>
            </w:r>
          </w:p>
        </w:tc>
        <w:tc>
          <w:tcPr>
            <w:tcW w:w="1701" w:type="dxa"/>
            <w:vAlign w:val="center"/>
          </w:tcPr>
          <w:p w14:paraId="36601066" w14:textId="77777777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126" w:type="dxa"/>
            <w:vAlign w:val="center"/>
          </w:tcPr>
          <w:p w14:paraId="2E1A9397" w14:textId="037B3FE2" w:rsidR="00C61BAD" w:rsidRPr="0079417F" w:rsidRDefault="00C61BAD" w:rsidP="002851C5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z w:val="24"/>
                <w:szCs w:val="24"/>
              </w:rPr>
              <w:t xml:space="preserve">cena /netto/ </w:t>
            </w:r>
            <w:r>
              <w:rPr>
                <w:rFonts w:cstheme="minorHAnsi"/>
                <w:bCs/>
                <w:sz w:val="24"/>
                <w:szCs w:val="24"/>
              </w:rPr>
              <w:t>wywoławcza</w:t>
            </w:r>
          </w:p>
        </w:tc>
        <w:tc>
          <w:tcPr>
            <w:tcW w:w="1863" w:type="dxa"/>
          </w:tcPr>
          <w:p w14:paraId="67978493" w14:textId="05A9948D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>
              <w:rPr>
                <w:rFonts w:cstheme="minorHAnsi"/>
                <w:bCs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124" w:type="dxa"/>
            <w:vAlign w:val="center"/>
          </w:tcPr>
          <w:p w14:paraId="37189788" w14:textId="43748177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KW</w:t>
            </w:r>
          </w:p>
        </w:tc>
      </w:tr>
      <w:tr w:rsidR="00C61BAD" w:rsidRPr="002B170B" w14:paraId="1D6AE1C1" w14:textId="77777777" w:rsidTr="00495485">
        <w:trPr>
          <w:trHeight w:val="408"/>
          <w:jc w:val="center"/>
        </w:trPr>
        <w:tc>
          <w:tcPr>
            <w:tcW w:w="586" w:type="dxa"/>
            <w:vAlign w:val="center"/>
          </w:tcPr>
          <w:p w14:paraId="6DCCB903" w14:textId="7AEAEBDC" w:rsidR="00C61BAD" w:rsidRDefault="00C61BAD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14:paraId="5454F052" w14:textId="5273FE95" w:rsidR="00C61BAD" w:rsidRPr="009677A3" w:rsidRDefault="00C61BAD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2205/251</w:t>
            </w:r>
          </w:p>
        </w:tc>
        <w:tc>
          <w:tcPr>
            <w:tcW w:w="1701" w:type="dxa"/>
            <w:vAlign w:val="center"/>
          </w:tcPr>
          <w:p w14:paraId="59944A69" w14:textId="3EEAA528" w:rsidR="00C61BAD" w:rsidRPr="009677A3" w:rsidRDefault="00C61BAD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</w:t>
            </w:r>
            <w:r>
              <w:rPr>
                <w:rFonts w:cstheme="minorHAnsi"/>
                <w:spacing w:val="-2"/>
                <w:sz w:val="24"/>
                <w:szCs w:val="24"/>
              </w:rPr>
              <w:t>,0048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28F78912" w14:textId="1844BC92" w:rsidR="00C61BAD" w:rsidRPr="009677A3" w:rsidRDefault="00C61BAD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9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400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1863" w:type="dxa"/>
          </w:tcPr>
          <w:p w14:paraId="562773F0" w14:textId="0FB4F30A" w:rsidR="00C61BAD" w:rsidRPr="009677A3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 xml:space="preserve">1 000,00 zł </w:t>
            </w:r>
          </w:p>
        </w:tc>
        <w:tc>
          <w:tcPr>
            <w:tcW w:w="2124" w:type="dxa"/>
            <w:vAlign w:val="center"/>
          </w:tcPr>
          <w:p w14:paraId="5B711CCE" w14:textId="3AC5ED25" w:rsidR="00C61BAD" w:rsidRPr="009677A3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cstheme="minorHAnsi"/>
                <w:spacing w:val="-2"/>
                <w:sz w:val="24"/>
                <w:szCs w:val="24"/>
              </w:rPr>
              <w:t>17696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>
              <w:rPr>
                <w:rFonts w:cstheme="minorHAnsi"/>
                <w:spacing w:val="-2"/>
                <w:sz w:val="24"/>
                <w:szCs w:val="24"/>
              </w:rPr>
              <w:t>8</w:t>
            </w:r>
          </w:p>
        </w:tc>
      </w:tr>
      <w:tr w:rsidR="00C61BAD" w:rsidRPr="002B170B" w14:paraId="486ED50B" w14:textId="77777777" w:rsidTr="00495485">
        <w:trPr>
          <w:trHeight w:val="408"/>
          <w:jc w:val="center"/>
        </w:trPr>
        <w:tc>
          <w:tcPr>
            <w:tcW w:w="586" w:type="dxa"/>
            <w:vAlign w:val="center"/>
          </w:tcPr>
          <w:p w14:paraId="4E48439D" w14:textId="21674C09" w:rsidR="00C61BAD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</w:p>
        </w:tc>
        <w:tc>
          <w:tcPr>
            <w:tcW w:w="1560" w:type="dxa"/>
            <w:vAlign w:val="center"/>
          </w:tcPr>
          <w:p w14:paraId="33ACC09A" w14:textId="354A9C85" w:rsidR="00C61BAD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2205/252</w:t>
            </w:r>
          </w:p>
        </w:tc>
        <w:tc>
          <w:tcPr>
            <w:tcW w:w="1701" w:type="dxa"/>
            <w:vAlign w:val="center"/>
          </w:tcPr>
          <w:p w14:paraId="0565A0AD" w14:textId="500605BC" w:rsidR="00C61BAD" w:rsidRPr="009677A3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</w:t>
            </w:r>
            <w:r>
              <w:rPr>
                <w:rFonts w:cstheme="minorHAnsi"/>
                <w:spacing w:val="-2"/>
                <w:sz w:val="24"/>
                <w:szCs w:val="24"/>
              </w:rPr>
              <w:t>,0047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26D1C053" w14:textId="4AC18690" w:rsidR="00C61BAD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9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200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1863" w:type="dxa"/>
          </w:tcPr>
          <w:p w14:paraId="50D4C67E" w14:textId="2977A375" w:rsidR="00C61BAD" w:rsidRPr="009677A3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1 000,00 zł</w:t>
            </w:r>
          </w:p>
        </w:tc>
        <w:tc>
          <w:tcPr>
            <w:tcW w:w="2124" w:type="dxa"/>
            <w:vAlign w:val="center"/>
          </w:tcPr>
          <w:p w14:paraId="57CC01D3" w14:textId="4297B3AD" w:rsidR="00C61BAD" w:rsidRPr="009677A3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cstheme="minorHAnsi"/>
                <w:spacing w:val="-2"/>
                <w:sz w:val="24"/>
                <w:szCs w:val="24"/>
              </w:rPr>
              <w:t>17696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>
              <w:rPr>
                <w:rFonts w:cstheme="minorHAnsi"/>
                <w:spacing w:val="-2"/>
                <w:sz w:val="24"/>
                <w:szCs w:val="24"/>
              </w:rPr>
              <w:t>8</w:t>
            </w:r>
          </w:p>
        </w:tc>
      </w:tr>
      <w:tr w:rsidR="00C61BAD" w:rsidRPr="002B170B" w14:paraId="5CC29858" w14:textId="77777777" w:rsidTr="00495485">
        <w:trPr>
          <w:trHeight w:val="408"/>
          <w:jc w:val="center"/>
        </w:trPr>
        <w:tc>
          <w:tcPr>
            <w:tcW w:w="586" w:type="dxa"/>
            <w:vAlign w:val="center"/>
          </w:tcPr>
          <w:p w14:paraId="29888D2E" w14:textId="12DCCB84" w:rsidR="00C61BAD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</w:t>
            </w:r>
          </w:p>
        </w:tc>
        <w:tc>
          <w:tcPr>
            <w:tcW w:w="1560" w:type="dxa"/>
            <w:vAlign w:val="center"/>
          </w:tcPr>
          <w:p w14:paraId="37FE9137" w14:textId="7978BD4C" w:rsidR="00C61BAD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2205/269</w:t>
            </w:r>
          </w:p>
        </w:tc>
        <w:tc>
          <w:tcPr>
            <w:tcW w:w="1701" w:type="dxa"/>
            <w:vAlign w:val="center"/>
          </w:tcPr>
          <w:p w14:paraId="3C15C0A0" w14:textId="7131EABC" w:rsidR="00C61BAD" w:rsidRPr="009677A3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</w:t>
            </w:r>
            <w:r>
              <w:rPr>
                <w:rFonts w:cstheme="minorHAnsi"/>
                <w:spacing w:val="-2"/>
                <w:sz w:val="24"/>
                <w:szCs w:val="24"/>
              </w:rPr>
              <w:t>,0032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298B8534" w14:textId="3F1AE39D" w:rsidR="00C61BAD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6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300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1863" w:type="dxa"/>
          </w:tcPr>
          <w:p w14:paraId="74AD468E" w14:textId="5860C7FD" w:rsidR="00C61BAD" w:rsidRPr="009677A3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1 000,00 zł</w:t>
            </w:r>
          </w:p>
        </w:tc>
        <w:tc>
          <w:tcPr>
            <w:tcW w:w="2124" w:type="dxa"/>
            <w:vAlign w:val="center"/>
          </w:tcPr>
          <w:p w14:paraId="6881F5E1" w14:textId="0DCFB707" w:rsidR="00C61BAD" w:rsidRPr="009677A3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cstheme="minorHAnsi"/>
                <w:spacing w:val="-2"/>
                <w:sz w:val="24"/>
                <w:szCs w:val="24"/>
              </w:rPr>
              <w:t>17696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>
              <w:rPr>
                <w:rFonts w:cstheme="minorHAnsi"/>
                <w:spacing w:val="-2"/>
                <w:sz w:val="24"/>
                <w:szCs w:val="24"/>
              </w:rPr>
              <w:t>8</w:t>
            </w:r>
          </w:p>
        </w:tc>
      </w:tr>
      <w:tr w:rsidR="00C61BAD" w:rsidRPr="002B170B" w14:paraId="78A3276A" w14:textId="77777777" w:rsidTr="00495485">
        <w:trPr>
          <w:trHeight w:val="408"/>
          <w:jc w:val="center"/>
        </w:trPr>
        <w:tc>
          <w:tcPr>
            <w:tcW w:w="586" w:type="dxa"/>
            <w:vAlign w:val="center"/>
          </w:tcPr>
          <w:p w14:paraId="7C452B40" w14:textId="3B783D0D" w:rsidR="00C61BAD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center"/>
          </w:tcPr>
          <w:p w14:paraId="1C7C77D2" w14:textId="1448A051" w:rsidR="00C61BAD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2205/270</w:t>
            </w:r>
          </w:p>
        </w:tc>
        <w:tc>
          <w:tcPr>
            <w:tcW w:w="1701" w:type="dxa"/>
            <w:vAlign w:val="center"/>
          </w:tcPr>
          <w:p w14:paraId="6E0D6497" w14:textId="41CEFCE8" w:rsidR="00C61BAD" w:rsidRPr="009677A3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</w:t>
            </w:r>
            <w:r>
              <w:rPr>
                <w:rFonts w:cstheme="minorHAnsi"/>
                <w:spacing w:val="-2"/>
                <w:sz w:val="24"/>
                <w:szCs w:val="24"/>
              </w:rPr>
              <w:t>,0030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12D8E2A1" w14:textId="3A4B3793" w:rsidR="00C61BAD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900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1863" w:type="dxa"/>
          </w:tcPr>
          <w:p w14:paraId="4E8147F6" w14:textId="6A46F50A" w:rsidR="00C61BAD" w:rsidRPr="009677A3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1 000,00 zł</w:t>
            </w:r>
          </w:p>
        </w:tc>
        <w:tc>
          <w:tcPr>
            <w:tcW w:w="2124" w:type="dxa"/>
            <w:vAlign w:val="center"/>
          </w:tcPr>
          <w:p w14:paraId="257AF203" w14:textId="3678AC93" w:rsidR="00C61BAD" w:rsidRPr="009677A3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cstheme="minorHAnsi"/>
                <w:spacing w:val="-2"/>
                <w:sz w:val="24"/>
                <w:szCs w:val="24"/>
              </w:rPr>
              <w:t>17696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>
              <w:rPr>
                <w:rFonts w:cstheme="minorHAnsi"/>
                <w:spacing w:val="-2"/>
                <w:sz w:val="24"/>
                <w:szCs w:val="24"/>
              </w:rPr>
              <w:t>8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AC48230" w14:textId="3C54D0DA" w:rsidR="00D35CAE" w:rsidRDefault="00196914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 w:rsidRPr="00C61BAD">
        <w:rPr>
          <w:rFonts w:cstheme="minorHAnsi"/>
          <w:sz w:val="28"/>
          <w:szCs w:val="28"/>
        </w:rPr>
        <w:t>Nieruchomoś</w:t>
      </w:r>
      <w:r w:rsidR="00AF1874" w:rsidRPr="00C61BAD">
        <w:rPr>
          <w:rFonts w:cstheme="minorHAnsi"/>
          <w:sz w:val="28"/>
          <w:szCs w:val="28"/>
        </w:rPr>
        <w:t>ci</w:t>
      </w:r>
      <w:r w:rsidRPr="00C61BAD">
        <w:rPr>
          <w:rFonts w:cstheme="minorHAnsi"/>
          <w:sz w:val="28"/>
          <w:szCs w:val="28"/>
        </w:rPr>
        <w:t xml:space="preserve"> znajduj</w:t>
      </w:r>
      <w:r w:rsidR="00AF1874" w:rsidRPr="00C61BAD">
        <w:rPr>
          <w:rFonts w:cstheme="minorHAnsi"/>
          <w:sz w:val="28"/>
          <w:szCs w:val="28"/>
        </w:rPr>
        <w:t>ą</w:t>
      </w:r>
      <w:r w:rsidRPr="00C61BAD">
        <w:rPr>
          <w:rFonts w:cstheme="minorHAnsi"/>
          <w:sz w:val="28"/>
          <w:szCs w:val="28"/>
        </w:rPr>
        <w:t xml:space="preserve"> się na terenie dla którego </w:t>
      </w:r>
      <w:r w:rsidR="00033B4A" w:rsidRPr="00C61BAD">
        <w:rPr>
          <w:rFonts w:cstheme="minorHAnsi"/>
          <w:sz w:val="28"/>
          <w:szCs w:val="28"/>
        </w:rPr>
        <w:t xml:space="preserve">nie </w:t>
      </w:r>
      <w:r w:rsidRPr="00C61BAD">
        <w:rPr>
          <w:rFonts w:cstheme="minorHAnsi"/>
          <w:sz w:val="28"/>
          <w:szCs w:val="28"/>
        </w:rPr>
        <w:t xml:space="preserve">obowiązuje miejscowy plan </w:t>
      </w:r>
      <w:r w:rsidR="00C91471" w:rsidRPr="00C61BAD">
        <w:rPr>
          <w:rFonts w:cstheme="minorHAnsi"/>
          <w:sz w:val="28"/>
          <w:szCs w:val="28"/>
        </w:rPr>
        <w:t xml:space="preserve">zagospodarowania przestrzennego. </w:t>
      </w:r>
      <w:r w:rsidR="0079417F" w:rsidRPr="00C61BAD">
        <w:rPr>
          <w:rFonts w:cstheme="minorHAnsi"/>
          <w:sz w:val="28"/>
          <w:szCs w:val="28"/>
        </w:rPr>
        <w:t xml:space="preserve">Działki stanowią grunt niezabudowany, użytkowany jako zieleń </w:t>
      </w:r>
      <w:r w:rsidR="009541C1" w:rsidRPr="00C61BAD">
        <w:rPr>
          <w:rFonts w:cstheme="minorHAnsi"/>
          <w:sz w:val="28"/>
          <w:szCs w:val="28"/>
        </w:rPr>
        <w:t>rekreacyjna</w:t>
      </w:r>
      <w:r w:rsidR="0079417F" w:rsidRPr="00C61BAD">
        <w:rPr>
          <w:rFonts w:cstheme="minorHAnsi"/>
          <w:sz w:val="28"/>
          <w:szCs w:val="28"/>
        </w:rPr>
        <w:t xml:space="preserve">. Każda z nieruchomości jest objęta obowiązującą umową </w:t>
      </w:r>
      <w:r w:rsidR="008129D9" w:rsidRPr="00C61BAD">
        <w:rPr>
          <w:rFonts w:cstheme="minorHAnsi"/>
          <w:sz w:val="28"/>
          <w:szCs w:val="28"/>
        </w:rPr>
        <w:t>najmu</w:t>
      </w:r>
      <w:r w:rsidR="00976043" w:rsidRPr="00C61BAD">
        <w:rPr>
          <w:rFonts w:cstheme="minorHAnsi"/>
          <w:sz w:val="28"/>
          <w:szCs w:val="28"/>
        </w:rPr>
        <w:t xml:space="preserve"> zawartą na czas nieoznaczony</w:t>
      </w:r>
      <w:r w:rsidR="009541C1" w:rsidRPr="00C61BAD">
        <w:rPr>
          <w:rFonts w:cstheme="minorHAnsi"/>
          <w:sz w:val="28"/>
          <w:szCs w:val="28"/>
        </w:rPr>
        <w:t xml:space="preserve"> i</w:t>
      </w:r>
      <w:r w:rsidR="0079417F" w:rsidRPr="00C61BAD">
        <w:rPr>
          <w:rFonts w:cstheme="minorHAnsi"/>
          <w:sz w:val="28"/>
          <w:szCs w:val="28"/>
        </w:rPr>
        <w:t xml:space="preserve"> stanowi zaplecze sąsiedniej zabudowy mieszkaniowej.</w:t>
      </w:r>
      <w:r w:rsidR="00891161" w:rsidRPr="00C61BAD">
        <w:rPr>
          <w:rFonts w:cstheme="minorHAnsi"/>
          <w:sz w:val="28"/>
          <w:szCs w:val="28"/>
        </w:rPr>
        <w:t xml:space="preserve"> </w:t>
      </w:r>
      <w:r w:rsidR="008129D9" w:rsidRPr="00495485">
        <w:rPr>
          <w:rFonts w:cstheme="minorHAnsi"/>
          <w:b/>
          <w:bCs/>
          <w:sz w:val="28"/>
          <w:szCs w:val="28"/>
        </w:rPr>
        <w:t>Nabywca wejdzie w prawa i obowiązki obowiązującej umowy najmu.</w:t>
      </w:r>
      <w:r w:rsidR="00577FB4">
        <w:rPr>
          <w:rFonts w:cstheme="minorHAnsi"/>
          <w:sz w:val="28"/>
          <w:szCs w:val="28"/>
        </w:rPr>
        <w:t xml:space="preserve"> Działy III i IV księgi wieczystej nie wykazują obciążeń.</w:t>
      </w:r>
    </w:p>
    <w:p w14:paraId="03CDE075" w14:textId="6622511F" w:rsidR="00C61BAD" w:rsidRDefault="00C61BAD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Warunki sprzedaży:</w:t>
      </w:r>
    </w:p>
    <w:p w14:paraId="03DDBD92" w14:textId="37C7FE8C" w:rsidR="00634B5E" w:rsidRDefault="00634B5E" w:rsidP="00634B5E">
      <w:pPr>
        <w:pStyle w:val="Akapitzlist"/>
        <w:numPr>
          <w:ilvl w:val="0"/>
          <w:numId w:val="7"/>
        </w:numPr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Nabywca poniesie wszelkie koszty zawarcia umowy;</w:t>
      </w:r>
    </w:p>
    <w:p w14:paraId="6F56A3A1" w14:textId="299E67B4" w:rsidR="00634B5E" w:rsidRDefault="00634B5E" w:rsidP="00634B5E">
      <w:pPr>
        <w:pStyle w:val="Akapitzlist"/>
        <w:numPr>
          <w:ilvl w:val="0"/>
          <w:numId w:val="7"/>
        </w:numPr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Koszty okazania granic lub wznowienia punktów granicznych obciążają nabywcę.</w:t>
      </w:r>
    </w:p>
    <w:p w14:paraId="7F189DAC" w14:textId="552D49F3" w:rsidR="00C61BAD" w:rsidRDefault="00C61BAD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Pierwsze przetargi odbędą się 14 kwietnia 2026 r. o godz. 10:00 w</w:t>
      </w:r>
      <w:r w:rsidR="00634B5E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siedzibie Urzędu Miejskiego w Śremie, ul. Plac 20 Października 1, pokój nr 24, II piętro. </w:t>
      </w:r>
    </w:p>
    <w:p w14:paraId="5597C63D" w14:textId="77777777" w:rsidR="0034797A" w:rsidRDefault="00C61BAD" w:rsidP="0034797A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Warunki przetargów:</w:t>
      </w:r>
    </w:p>
    <w:p w14:paraId="7A00D89D" w14:textId="7986CD1D" w:rsidR="0034797A" w:rsidRDefault="00634B5E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 w:rsidRPr="0034797A">
        <w:rPr>
          <w:rFonts w:cstheme="minorHAnsi"/>
          <w:sz w:val="28"/>
          <w:szCs w:val="28"/>
        </w:rPr>
        <w:t>W przetargach mogą wziąć udział osoby, które wpłacą wadium w pieniądzu /1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>000,00 zł/ pod tytułem „przetarg – Staszica” na rachunek Urzędu Miejskiego w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>Śremie prowadzony przez SBL Śrem nr: 95 9084 0003 2102 0013 0521 0008 w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>terminie do dnia 10 kwietnia 2026 r. (za skuteczną datę wpłaty uważa się datę zaksięgowania na rachunku bankowym urzędu). Jedno wadium uprawnia do udziału w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>każdym z przetargów. Aby nabyć więcej niż jedn</w:t>
      </w:r>
      <w:r w:rsidR="002D20BB">
        <w:rPr>
          <w:rFonts w:cstheme="minorHAnsi"/>
          <w:sz w:val="28"/>
          <w:szCs w:val="28"/>
        </w:rPr>
        <w:t>ą</w:t>
      </w:r>
      <w:r w:rsidRPr="0034797A">
        <w:rPr>
          <w:rFonts w:cstheme="minorHAnsi"/>
          <w:sz w:val="28"/>
          <w:szCs w:val="28"/>
        </w:rPr>
        <w:t xml:space="preserve"> nieruchomość, należy wpłacić odpowiednią ilość wadiów</w:t>
      </w:r>
      <w:r w:rsidR="000B1FCB">
        <w:rPr>
          <w:rFonts w:cstheme="minorHAnsi"/>
          <w:sz w:val="28"/>
          <w:szCs w:val="28"/>
        </w:rPr>
        <w:t>.</w:t>
      </w:r>
    </w:p>
    <w:p w14:paraId="520148B3" w14:textId="61D31606" w:rsidR="00C61BAD" w:rsidRDefault="00C61BAD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 w:rsidRPr="0034797A">
        <w:rPr>
          <w:rFonts w:cstheme="minorHAnsi"/>
          <w:sz w:val="28"/>
          <w:szCs w:val="28"/>
        </w:rPr>
        <w:t xml:space="preserve">Uczestnicy przetargów zobowiązani są przedłożyć komisji przetargowej: dowód wpłaty wadium, dowód tożsamości oraz odpowiednie dokumenty potwierdzające zdolność do reprezentacji innych osób </w:t>
      </w:r>
      <w:r w:rsidRPr="00495485">
        <w:rPr>
          <w:rFonts w:cstheme="minorHAnsi"/>
          <w:b/>
          <w:bCs/>
          <w:sz w:val="28"/>
          <w:szCs w:val="28"/>
        </w:rPr>
        <w:t>(pełnomocnictwo)</w:t>
      </w:r>
      <w:r w:rsidRPr="0034797A">
        <w:rPr>
          <w:rFonts w:cstheme="minorHAnsi"/>
          <w:sz w:val="28"/>
          <w:szCs w:val="28"/>
        </w:rPr>
        <w:t xml:space="preserve"> również małżonka; </w:t>
      </w:r>
    </w:p>
    <w:p w14:paraId="7713470F" w14:textId="0E1C098A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Nabycie nieruchomości przez cudzoziemca w rozumieniu ustawy z dnia 24 marca 1920 r. o nabywaniu nieruchomości przez cudzoziemców (Dz. U. z 2017 r. poz. 2278) wymaga uzyskania zezwolenia Ministra Spraw Wewnętrznych. W przypadku </w:t>
      </w:r>
      <w:r>
        <w:rPr>
          <w:rFonts w:cstheme="minorHAnsi"/>
          <w:sz w:val="28"/>
          <w:szCs w:val="28"/>
        </w:rPr>
        <w:lastRenderedPageBreak/>
        <w:t>nieuzyskania zezwolenia przed zawarciem aktu notarialnego wpłacone wadium przepada na rzecz Gminy</w:t>
      </w:r>
      <w:r w:rsidR="000B1FCB">
        <w:rPr>
          <w:rFonts w:cstheme="minorHAnsi"/>
          <w:sz w:val="28"/>
          <w:szCs w:val="28"/>
        </w:rPr>
        <w:t>.</w:t>
      </w:r>
    </w:p>
    <w:p w14:paraId="16574542" w14:textId="15E5D494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Przetarg jest ważny bez względu na liczbę uczestników przetargu, jeżeli przynajmniej jeden uczestnik zaoferuje co najmniej jedno postąpienie powyżej ceny wywoławczej. Wysokość postąpienia określają uczestnicy przetargu, z zastrzeżeniem, że postąpienie nie może być niższe niż 1% ceny wywoławczej w zaokrągleniu do</w:t>
      </w:r>
      <w:r w:rsidR="000B1FCB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pełnych dziesiątek złotych w górę</w:t>
      </w:r>
      <w:r w:rsidR="000B1FCB">
        <w:rPr>
          <w:rFonts w:cstheme="minorHAnsi"/>
          <w:sz w:val="28"/>
          <w:szCs w:val="28"/>
        </w:rPr>
        <w:t>.</w:t>
      </w:r>
    </w:p>
    <w:p w14:paraId="4A7FF0DA" w14:textId="20B80B34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Do ceny sprzedaży osiągniętej w wyniku licytacji nie będzie doliczony podatek VAT (sprzedaż podlega zwolnieniu z podatku na podstawie art. 43, ust. 1, pkt 9). </w:t>
      </w:r>
    </w:p>
    <w:p w14:paraId="46751C0E" w14:textId="32A304B8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Wadium wpłacone przez uczestnika przetargu, który przetarg wygra, zostanie zaliczone na poczet ceny nabycia nieruchomości. Pozostałym uczestnikom przetargu wadium zostanie zwrócone niezwłocznie po rozstrzygnięciu przetargu przelewem na</w:t>
      </w:r>
      <w:r w:rsidR="000B1FCB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podane konto bankowe. </w:t>
      </w:r>
    </w:p>
    <w:p w14:paraId="2CDB5448" w14:textId="3DF625E2" w:rsidR="0034797A" w:rsidRPr="002D20BB" w:rsidRDefault="0034797A" w:rsidP="002D20B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Wylicytowana cena sprzedaży nieruchomości podlega zapłacie do dnia zawarcia umowy, której termin zostanie ustalony najpóźniej w ciągu 21 dni od rozstrzygnięcia przetargu. </w:t>
      </w:r>
      <w:r w:rsidRPr="002D20BB">
        <w:rPr>
          <w:rFonts w:cstheme="minorHAnsi"/>
          <w:sz w:val="28"/>
          <w:szCs w:val="28"/>
        </w:rPr>
        <w:t>Uchylenie się nabywcy wyłonionego w przetargu od zawarcia umowy w</w:t>
      </w:r>
      <w:r w:rsidR="001A065B" w:rsidRPr="002D20BB">
        <w:rPr>
          <w:rFonts w:cstheme="minorHAnsi"/>
          <w:sz w:val="28"/>
          <w:szCs w:val="28"/>
        </w:rPr>
        <w:t> </w:t>
      </w:r>
      <w:r w:rsidRPr="002D20BB">
        <w:rPr>
          <w:rFonts w:cstheme="minorHAnsi"/>
          <w:sz w:val="28"/>
          <w:szCs w:val="28"/>
        </w:rPr>
        <w:t>wyznaczonym terminie skutkować będzie przepadkiem wpłaconego</w:t>
      </w:r>
      <w:r w:rsidR="002D20BB" w:rsidRPr="002D20BB">
        <w:rPr>
          <w:rFonts w:cstheme="minorHAnsi"/>
          <w:sz w:val="28"/>
          <w:szCs w:val="28"/>
        </w:rPr>
        <w:t xml:space="preserve"> wadium</w:t>
      </w:r>
      <w:r w:rsidRPr="002D20BB">
        <w:rPr>
          <w:rFonts w:cstheme="minorHAnsi"/>
          <w:sz w:val="28"/>
          <w:szCs w:val="28"/>
        </w:rPr>
        <w:t xml:space="preserve"> na rzecz Gminy. </w:t>
      </w:r>
    </w:p>
    <w:p w14:paraId="606B56ED" w14:textId="5F32B104" w:rsidR="00C61BAD" w:rsidRDefault="00C61BAD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Ogłoszenie o przetargu zostaje zamieszczone na tablicy ogłoszeń Urzędu Miejskiego w Śremie, na stronie internetowej: </w:t>
      </w:r>
      <w:hyperlink r:id="rId9" w:history="1">
        <w:r w:rsidRPr="00746C53">
          <w:rPr>
            <w:rStyle w:val="Hipercze"/>
            <w:rFonts w:cstheme="minorHAnsi"/>
            <w:sz w:val="28"/>
            <w:szCs w:val="28"/>
          </w:rPr>
          <w:t>www.srem.pl</w:t>
        </w:r>
      </w:hyperlink>
      <w:r>
        <w:rPr>
          <w:rFonts w:cstheme="minorHAnsi"/>
          <w:sz w:val="28"/>
          <w:szCs w:val="28"/>
        </w:rPr>
        <w:t xml:space="preserve"> (BIP) oraz w prasie elektronicznej. Ogłaszający ma prawo z uzasadnionej przyczyny do odwołania ogłoszonego przetargu w formie właściwej dla jego ogłoszenia.</w:t>
      </w:r>
    </w:p>
    <w:p w14:paraId="27F71563" w14:textId="320B61CF" w:rsidR="00C61BAD" w:rsidRPr="00B961F3" w:rsidRDefault="00C61BAD" w:rsidP="007A3908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 w:rsidRPr="007A3908">
        <w:rPr>
          <w:rFonts w:cstheme="minorHAnsi"/>
          <w:sz w:val="28"/>
          <w:szCs w:val="28"/>
        </w:rPr>
        <w:t>Dodatkowych informacji na temat trybu, zasad i warunków przetarg</w:t>
      </w:r>
      <w:r w:rsidR="002D20BB">
        <w:rPr>
          <w:rFonts w:cstheme="minorHAnsi"/>
          <w:sz w:val="28"/>
          <w:szCs w:val="28"/>
        </w:rPr>
        <w:t>ów</w:t>
      </w:r>
      <w:r w:rsidRPr="007A3908">
        <w:rPr>
          <w:rFonts w:cstheme="minorHAnsi"/>
          <w:sz w:val="28"/>
          <w:szCs w:val="28"/>
        </w:rPr>
        <w:t xml:space="preserve"> udziela pracownik na Stanowisku Obsługi Inwestorów Urzędu Miejskiego w Śremie w</w:t>
      </w:r>
      <w:r w:rsidR="000B1FCB">
        <w:rPr>
          <w:rFonts w:cstheme="minorHAnsi"/>
          <w:sz w:val="28"/>
          <w:szCs w:val="28"/>
        </w:rPr>
        <w:t> </w:t>
      </w:r>
      <w:r w:rsidRPr="007A3908">
        <w:rPr>
          <w:rFonts w:cstheme="minorHAnsi"/>
          <w:sz w:val="28"/>
          <w:szCs w:val="28"/>
        </w:rPr>
        <w:t xml:space="preserve">godzinach pracy Urzędu lub telefonicznie pod nr tel. 61 28 47 134. 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>Szczegółowych informacji na temat możliwości inwestycyjnych na dział</w:t>
      </w:r>
      <w:r w:rsidR="002D20BB">
        <w:rPr>
          <w:rFonts w:eastAsia="Times New Roman" w:cstheme="minorHAnsi"/>
          <w:sz w:val="28"/>
          <w:szCs w:val="28"/>
          <w:lang w:eastAsia="pl-PL"/>
        </w:rPr>
        <w:t>kach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 xml:space="preserve"> objęt</w:t>
      </w:r>
      <w:r w:rsidR="002D20BB">
        <w:rPr>
          <w:rFonts w:eastAsia="Times New Roman" w:cstheme="minorHAnsi"/>
          <w:sz w:val="28"/>
          <w:szCs w:val="28"/>
          <w:lang w:eastAsia="pl-PL"/>
        </w:rPr>
        <w:t>ych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 xml:space="preserve"> sprzedażą udzielają pracownicy Zespołu Planowania Przestrzennego Urzędu Miejskiego w Śremie w</w:t>
      </w:r>
      <w:r w:rsidR="000B1FCB">
        <w:rPr>
          <w:rFonts w:eastAsia="Times New Roman" w:cstheme="minorHAnsi"/>
          <w:sz w:val="28"/>
          <w:szCs w:val="28"/>
          <w:lang w:eastAsia="pl-PL"/>
        </w:rPr>
        <w:t> 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>godzinach pracy Urzędu, tel. 61 28 47 131.</w:t>
      </w:r>
    </w:p>
    <w:p w14:paraId="3AD19F48" w14:textId="092016B5" w:rsidR="00B961F3" w:rsidRPr="00B961F3" w:rsidRDefault="00B961F3" w:rsidP="00B961F3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B961F3">
        <w:rPr>
          <w:rFonts w:eastAsia="Times New Roman" w:cstheme="minorHAnsi"/>
          <w:noProof/>
          <w:sz w:val="28"/>
          <w:szCs w:val="28"/>
          <w:lang w:eastAsia="pl-PL"/>
        </w:rPr>
        <w:drawing>
          <wp:inline distT="0" distB="0" distL="0" distR="0" wp14:anchorId="3454F898" wp14:editId="79B41118">
            <wp:extent cx="4873925" cy="2890361"/>
            <wp:effectExtent l="0" t="0" r="3175" b="5715"/>
            <wp:docPr id="105792304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581" cy="2905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7164DC" w14:textId="77777777" w:rsidR="002D20BB" w:rsidRDefault="00B961F3" w:rsidP="002D20BB">
      <w:pPr>
        <w:jc w:val="left"/>
        <w:rPr>
          <w:rFonts w:cstheme="minorHAnsi"/>
          <w:sz w:val="8"/>
          <w:szCs w:val="8"/>
        </w:rPr>
      </w:pPr>
      <w:r w:rsidRPr="002D20BB">
        <w:rPr>
          <w:rFonts w:eastAsia="Times New Roman" w:cstheme="minorHAnsi"/>
          <w:noProof/>
          <w:sz w:val="8"/>
          <w:szCs w:val="8"/>
          <w:lang w:eastAsia="pl-PL"/>
        </w:rPr>
        <w:drawing>
          <wp:anchor distT="0" distB="0" distL="114300" distR="114300" simplePos="0" relativeHeight="251658240" behindDoc="0" locked="0" layoutInCell="1" allowOverlap="1" wp14:anchorId="2B8D1EBD" wp14:editId="320DCC73">
            <wp:simplePos x="0" y="0"/>
            <wp:positionH relativeFrom="margin">
              <wp:posOffset>-92986</wp:posOffset>
            </wp:positionH>
            <wp:positionV relativeFrom="margin">
              <wp:posOffset>9058993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F4F607" w14:textId="77777777" w:rsidR="002D20BB" w:rsidRDefault="002D20BB" w:rsidP="002D20BB">
      <w:pPr>
        <w:jc w:val="left"/>
        <w:rPr>
          <w:rFonts w:cstheme="minorHAnsi"/>
          <w:sz w:val="8"/>
          <w:szCs w:val="8"/>
        </w:rPr>
      </w:pPr>
    </w:p>
    <w:p w14:paraId="63C92F10" w14:textId="77777777" w:rsidR="002D20BB" w:rsidRDefault="002D20BB" w:rsidP="002D20BB">
      <w:pPr>
        <w:jc w:val="left"/>
        <w:rPr>
          <w:rFonts w:cstheme="minorHAnsi"/>
          <w:sz w:val="8"/>
          <w:szCs w:val="8"/>
        </w:rPr>
      </w:pPr>
    </w:p>
    <w:p w14:paraId="78E399A5" w14:textId="381F7292" w:rsidR="002D20BB" w:rsidRPr="00616A54" w:rsidRDefault="00D75446" w:rsidP="002D20BB">
      <w:pPr>
        <w:jc w:val="left"/>
        <w:rPr>
          <w:rFonts w:cstheme="minorHAnsi"/>
          <w:sz w:val="20"/>
        </w:rPr>
      </w:pPr>
      <w:r w:rsidRPr="002D20BB">
        <w:rPr>
          <w:rFonts w:cstheme="minorHAnsi"/>
          <w:sz w:val="8"/>
          <w:szCs w:val="8"/>
        </w:rPr>
        <w:t>Wykaz</w:t>
      </w:r>
      <w:r w:rsidRPr="00616A54">
        <w:rPr>
          <w:rFonts w:cstheme="minorHAnsi"/>
          <w:sz w:val="20"/>
        </w:rPr>
        <w:t xml:space="preserve"> wywieszono dnia ....... </w:t>
      </w:r>
      <w:r w:rsidR="000B1FCB">
        <w:rPr>
          <w:rFonts w:cstheme="minorHAnsi"/>
          <w:sz w:val="20"/>
        </w:rPr>
        <w:t>marca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Pr="00616A54">
        <w:rPr>
          <w:rFonts w:cstheme="minorHAnsi"/>
          <w:sz w:val="20"/>
        </w:rPr>
        <w:t xml:space="preserve"> r</w:t>
      </w:r>
      <w:r w:rsidR="002D20BB">
        <w:rPr>
          <w:rFonts w:cstheme="minorHAnsi"/>
          <w:sz w:val="20"/>
        </w:rPr>
        <w:t>.</w:t>
      </w:r>
    </w:p>
    <w:p w14:paraId="4A718791" w14:textId="1196175A" w:rsidR="000C1AD0" w:rsidRPr="00891161" w:rsidRDefault="00D75446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616A54">
        <w:rPr>
          <w:rFonts w:cstheme="minorHAnsi"/>
          <w:sz w:val="20"/>
        </w:rPr>
        <w:t>Zdjęto dnia .... ……………</w:t>
      </w:r>
      <w:r>
        <w:rPr>
          <w:rFonts w:cstheme="minorHAnsi"/>
          <w:sz w:val="20"/>
        </w:rPr>
        <w:t>….</w:t>
      </w:r>
      <w:r w:rsidRPr="00616A54">
        <w:rPr>
          <w:rFonts w:cstheme="minorHAnsi"/>
          <w:sz w:val="20"/>
        </w:rPr>
        <w:t>……. 20</w:t>
      </w:r>
      <w:r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Pr="00616A54">
        <w:rPr>
          <w:rFonts w:cstheme="minorHAnsi"/>
          <w:sz w:val="20"/>
        </w:rPr>
        <w:t xml:space="preserve"> r</w:t>
      </w:r>
      <w:r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sectPr w:rsidR="000C1AD0" w:rsidRPr="00891161" w:rsidSect="007A3908">
      <w:footerReference w:type="default" r:id="rId12"/>
      <w:pgSz w:w="11906" w:h="16838"/>
      <w:pgMar w:top="851" w:right="1133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82D1F" w14:textId="77777777" w:rsidR="0060224C" w:rsidRDefault="0060224C">
      <w:r>
        <w:separator/>
      </w:r>
    </w:p>
  </w:endnote>
  <w:endnote w:type="continuationSeparator" w:id="0">
    <w:p w14:paraId="04BFE8B6" w14:textId="77777777" w:rsidR="0060224C" w:rsidRDefault="00602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1FC3C" w14:textId="77777777" w:rsidR="0060224C" w:rsidRDefault="0060224C">
      <w:r>
        <w:separator/>
      </w:r>
    </w:p>
  </w:footnote>
  <w:footnote w:type="continuationSeparator" w:id="0">
    <w:p w14:paraId="36CC968A" w14:textId="77777777" w:rsidR="0060224C" w:rsidRDefault="006022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B0AD4"/>
    <w:multiLevelType w:val="hybridMultilevel"/>
    <w:tmpl w:val="4DC606C4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8E2888"/>
    <w:multiLevelType w:val="hybridMultilevel"/>
    <w:tmpl w:val="3D902218"/>
    <w:lvl w:ilvl="0" w:tplc="09DA39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65014"/>
    <w:multiLevelType w:val="hybridMultilevel"/>
    <w:tmpl w:val="85A68FAA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9321E"/>
    <w:multiLevelType w:val="hybridMultilevel"/>
    <w:tmpl w:val="BBE24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91B6B"/>
    <w:multiLevelType w:val="hybridMultilevel"/>
    <w:tmpl w:val="00CAA4B4"/>
    <w:lvl w:ilvl="0" w:tplc="8C589ED0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6" w:hanging="360"/>
      </w:pPr>
    </w:lvl>
    <w:lvl w:ilvl="2" w:tplc="0415001B" w:tentative="1">
      <w:start w:val="1"/>
      <w:numFmt w:val="lowerRoman"/>
      <w:lvlText w:val="%3."/>
      <w:lvlJc w:val="right"/>
      <w:pPr>
        <w:ind w:left="1806" w:hanging="180"/>
      </w:pPr>
    </w:lvl>
    <w:lvl w:ilvl="3" w:tplc="0415000F" w:tentative="1">
      <w:start w:val="1"/>
      <w:numFmt w:val="decimal"/>
      <w:lvlText w:val="%4."/>
      <w:lvlJc w:val="left"/>
      <w:pPr>
        <w:ind w:left="2526" w:hanging="360"/>
      </w:pPr>
    </w:lvl>
    <w:lvl w:ilvl="4" w:tplc="04150019" w:tentative="1">
      <w:start w:val="1"/>
      <w:numFmt w:val="lowerLetter"/>
      <w:lvlText w:val="%5."/>
      <w:lvlJc w:val="left"/>
      <w:pPr>
        <w:ind w:left="3246" w:hanging="360"/>
      </w:pPr>
    </w:lvl>
    <w:lvl w:ilvl="5" w:tplc="0415001B" w:tentative="1">
      <w:start w:val="1"/>
      <w:numFmt w:val="lowerRoman"/>
      <w:lvlText w:val="%6."/>
      <w:lvlJc w:val="right"/>
      <w:pPr>
        <w:ind w:left="3966" w:hanging="180"/>
      </w:pPr>
    </w:lvl>
    <w:lvl w:ilvl="6" w:tplc="0415000F" w:tentative="1">
      <w:start w:val="1"/>
      <w:numFmt w:val="decimal"/>
      <w:lvlText w:val="%7."/>
      <w:lvlJc w:val="left"/>
      <w:pPr>
        <w:ind w:left="4686" w:hanging="360"/>
      </w:pPr>
    </w:lvl>
    <w:lvl w:ilvl="7" w:tplc="04150019" w:tentative="1">
      <w:start w:val="1"/>
      <w:numFmt w:val="lowerLetter"/>
      <w:lvlText w:val="%8."/>
      <w:lvlJc w:val="left"/>
      <w:pPr>
        <w:ind w:left="5406" w:hanging="360"/>
      </w:pPr>
    </w:lvl>
    <w:lvl w:ilvl="8" w:tplc="0415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6" w15:restartNumberingAfterBreak="0">
    <w:nsid w:val="5E4F424E"/>
    <w:multiLevelType w:val="hybridMultilevel"/>
    <w:tmpl w:val="CC7085A0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715AC"/>
    <w:multiLevelType w:val="hybridMultilevel"/>
    <w:tmpl w:val="31EC8860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0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2"/>
  </w:num>
  <w:num w:numId="2" w16cid:durableId="86509310">
    <w:abstractNumId w:val="10"/>
  </w:num>
  <w:num w:numId="3" w16cid:durableId="2095465792">
    <w:abstractNumId w:val="9"/>
  </w:num>
  <w:num w:numId="4" w16cid:durableId="21449302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60916842">
    <w:abstractNumId w:val="5"/>
  </w:num>
  <w:num w:numId="6" w16cid:durableId="1250888633">
    <w:abstractNumId w:val="7"/>
  </w:num>
  <w:num w:numId="7" w16cid:durableId="797072454">
    <w:abstractNumId w:val="0"/>
  </w:num>
  <w:num w:numId="8" w16cid:durableId="1244990973">
    <w:abstractNumId w:val="6"/>
  </w:num>
  <w:num w:numId="9" w16cid:durableId="606546434">
    <w:abstractNumId w:val="4"/>
  </w:num>
  <w:num w:numId="10" w16cid:durableId="2064668238">
    <w:abstractNumId w:val="1"/>
  </w:num>
  <w:num w:numId="11" w16cid:durableId="16932596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A8"/>
    <w:rsid w:val="00000618"/>
    <w:rsid w:val="000248C8"/>
    <w:rsid w:val="00033B4A"/>
    <w:rsid w:val="000415D9"/>
    <w:rsid w:val="000667D5"/>
    <w:rsid w:val="000675BB"/>
    <w:rsid w:val="00081528"/>
    <w:rsid w:val="00081C6F"/>
    <w:rsid w:val="0008693A"/>
    <w:rsid w:val="000A7A87"/>
    <w:rsid w:val="000B1FCB"/>
    <w:rsid w:val="000B5BF4"/>
    <w:rsid w:val="000C009D"/>
    <w:rsid w:val="000C1AD0"/>
    <w:rsid w:val="000C2471"/>
    <w:rsid w:val="000C62F6"/>
    <w:rsid w:val="000D7C69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72B08"/>
    <w:rsid w:val="00180315"/>
    <w:rsid w:val="0018465D"/>
    <w:rsid w:val="00185A51"/>
    <w:rsid w:val="00196914"/>
    <w:rsid w:val="001A065B"/>
    <w:rsid w:val="001B0041"/>
    <w:rsid w:val="001B47A9"/>
    <w:rsid w:val="001C725A"/>
    <w:rsid w:val="001E6540"/>
    <w:rsid w:val="001F12D7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20BB"/>
    <w:rsid w:val="002D4D29"/>
    <w:rsid w:val="002E178B"/>
    <w:rsid w:val="003124A9"/>
    <w:rsid w:val="00325647"/>
    <w:rsid w:val="0033047A"/>
    <w:rsid w:val="00332D6C"/>
    <w:rsid w:val="00334589"/>
    <w:rsid w:val="0034797A"/>
    <w:rsid w:val="003558CF"/>
    <w:rsid w:val="00360487"/>
    <w:rsid w:val="00373010"/>
    <w:rsid w:val="00375F34"/>
    <w:rsid w:val="003A417B"/>
    <w:rsid w:val="003C13F7"/>
    <w:rsid w:val="003E0502"/>
    <w:rsid w:val="003F3B14"/>
    <w:rsid w:val="004045A5"/>
    <w:rsid w:val="004318AF"/>
    <w:rsid w:val="00441368"/>
    <w:rsid w:val="004631EB"/>
    <w:rsid w:val="00481921"/>
    <w:rsid w:val="00487074"/>
    <w:rsid w:val="00495485"/>
    <w:rsid w:val="004A29F9"/>
    <w:rsid w:val="004A3403"/>
    <w:rsid w:val="004A3880"/>
    <w:rsid w:val="004B1692"/>
    <w:rsid w:val="004B5281"/>
    <w:rsid w:val="004C04F9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73E3F"/>
    <w:rsid w:val="00577FB4"/>
    <w:rsid w:val="00584B6C"/>
    <w:rsid w:val="005A1BF6"/>
    <w:rsid w:val="005B40FE"/>
    <w:rsid w:val="005D13EE"/>
    <w:rsid w:val="005D664C"/>
    <w:rsid w:val="005D73C7"/>
    <w:rsid w:val="005F39B6"/>
    <w:rsid w:val="005F62F6"/>
    <w:rsid w:val="006006B4"/>
    <w:rsid w:val="0060224C"/>
    <w:rsid w:val="006243E1"/>
    <w:rsid w:val="006271E3"/>
    <w:rsid w:val="006346AC"/>
    <w:rsid w:val="00634B5E"/>
    <w:rsid w:val="0063502E"/>
    <w:rsid w:val="00690BA9"/>
    <w:rsid w:val="006915CA"/>
    <w:rsid w:val="006A23CC"/>
    <w:rsid w:val="006A7A9A"/>
    <w:rsid w:val="006D37F7"/>
    <w:rsid w:val="006D53F8"/>
    <w:rsid w:val="006F2C66"/>
    <w:rsid w:val="0070436C"/>
    <w:rsid w:val="00721492"/>
    <w:rsid w:val="007563CD"/>
    <w:rsid w:val="007703AB"/>
    <w:rsid w:val="00772661"/>
    <w:rsid w:val="00783ECA"/>
    <w:rsid w:val="007869D4"/>
    <w:rsid w:val="0079417F"/>
    <w:rsid w:val="007A3251"/>
    <w:rsid w:val="007A38F7"/>
    <w:rsid w:val="007A3908"/>
    <w:rsid w:val="007B7E43"/>
    <w:rsid w:val="007F0024"/>
    <w:rsid w:val="007F6CFC"/>
    <w:rsid w:val="007F7848"/>
    <w:rsid w:val="00800FA1"/>
    <w:rsid w:val="008129D9"/>
    <w:rsid w:val="00824919"/>
    <w:rsid w:val="0082747F"/>
    <w:rsid w:val="00835640"/>
    <w:rsid w:val="0084360E"/>
    <w:rsid w:val="00854AEB"/>
    <w:rsid w:val="008571A2"/>
    <w:rsid w:val="008802C1"/>
    <w:rsid w:val="00891161"/>
    <w:rsid w:val="008B7BB0"/>
    <w:rsid w:val="008D07FC"/>
    <w:rsid w:val="0090322E"/>
    <w:rsid w:val="00915D1C"/>
    <w:rsid w:val="00932939"/>
    <w:rsid w:val="00940494"/>
    <w:rsid w:val="009517A4"/>
    <w:rsid w:val="009541C1"/>
    <w:rsid w:val="009677A3"/>
    <w:rsid w:val="009708F3"/>
    <w:rsid w:val="00972CDD"/>
    <w:rsid w:val="009735CE"/>
    <w:rsid w:val="00973EBE"/>
    <w:rsid w:val="00976043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E5F86"/>
    <w:rsid w:val="00AF1874"/>
    <w:rsid w:val="00AF2F99"/>
    <w:rsid w:val="00AF4A07"/>
    <w:rsid w:val="00AF5EE0"/>
    <w:rsid w:val="00B07281"/>
    <w:rsid w:val="00B25120"/>
    <w:rsid w:val="00B4441A"/>
    <w:rsid w:val="00B474AF"/>
    <w:rsid w:val="00B566A2"/>
    <w:rsid w:val="00B65D62"/>
    <w:rsid w:val="00B961F3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61BAD"/>
    <w:rsid w:val="00C750E9"/>
    <w:rsid w:val="00C75326"/>
    <w:rsid w:val="00C8124A"/>
    <w:rsid w:val="00C91471"/>
    <w:rsid w:val="00CC0492"/>
    <w:rsid w:val="00CC239F"/>
    <w:rsid w:val="00CD017A"/>
    <w:rsid w:val="00CD5466"/>
    <w:rsid w:val="00CF0897"/>
    <w:rsid w:val="00CF0FD0"/>
    <w:rsid w:val="00CF2A3D"/>
    <w:rsid w:val="00D12B2E"/>
    <w:rsid w:val="00D30A6D"/>
    <w:rsid w:val="00D35CAE"/>
    <w:rsid w:val="00D45CA7"/>
    <w:rsid w:val="00D55F2A"/>
    <w:rsid w:val="00D573E2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35132"/>
    <w:rsid w:val="00E445B7"/>
    <w:rsid w:val="00E557AE"/>
    <w:rsid w:val="00E70B51"/>
    <w:rsid w:val="00E7224D"/>
    <w:rsid w:val="00E74828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37739"/>
    <w:rsid w:val="00F45AF2"/>
    <w:rsid w:val="00F4751E"/>
    <w:rsid w:val="00FA3E74"/>
    <w:rsid w:val="00FC2AE9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667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cp:lastPrinted>2026-03-09T08:51:00Z</cp:lastPrinted>
  <dcterms:created xsi:type="dcterms:W3CDTF">2026-03-09T11:11:00Z</dcterms:created>
  <dcterms:modified xsi:type="dcterms:W3CDTF">2026-03-09T11:11:00Z</dcterms:modified>
</cp:coreProperties>
</file>