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B5446A" w14:textId="77777777" w:rsidR="004D6B2B" w:rsidRPr="009C223D" w:rsidRDefault="004D6B2B" w:rsidP="00D140B7">
      <w:pPr>
        <w:spacing w:after="0" w:line="240" w:lineRule="auto"/>
        <w:ind w:right="5810"/>
        <w:jc w:val="center"/>
        <w:rPr>
          <w:rFonts w:eastAsia="Calibri" w:cstheme="minorHAnsi"/>
          <w:sz w:val="28"/>
          <w:szCs w:val="28"/>
        </w:rPr>
      </w:pPr>
      <w:r w:rsidRPr="009C223D">
        <w:rPr>
          <w:rFonts w:eastAsia="Calibri" w:cstheme="minorHAnsi"/>
          <w:sz w:val="28"/>
          <w:szCs w:val="28"/>
        </w:rPr>
        <w:t>Burmistrz Śremu</w:t>
      </w:r>
    </w:p>
    <w:p w14:paraId="600E8B9E" w14:textId="77777777" w:rsidR="004D6B2B" w:rsidRPr="009C223D" w:rsidRDefault="004D6B2B" w:rsidP="001C01A2">
      <w:pPr>
        <w:spacing w:after="0" w:line="240" w:lineRule="auto"/>
        <w:ind w:right="5810"/>
        <w:jc w:val="center"/>
        <w:rPr>
          <w:rFonts w:eastAsia="Calibri" w:cstheme="minorHAnsi"/>
          <w:sz w:val="28"/>
          <w:szCs w:val="28"/>
        </w:rPr>
      </w:pPr>
      <w:r w:rsidRPr="009C223D">
        <w:rPr>
          <w:rFonts w:eastAsia="Calibri" w:cstheme="minorHAnsi"/>
          <w:sz w:val="28"/>
          <w:szCs w:val="28"/>
        </w:rPr>
        <w:t>ul. Plac 20 Października 1</w:t>
      </w:r>
    </w:p>
    <w:p w14:paraId="290F28EE" w14:textId="77777777" w:rsidR="004D6B2B" w:rsidRPr="009C223D" w:rsidRDefault="004D6B2B" w:rsidP="001C01A2">
      <w:pPr>
        <w:spacing w:after="0" w:line="240" w:lineRule="auto"/>
        <w:ind w:right="5810"/>
        <w:jc w:val="center"/>
        <w:rPr>
          <w:rFonts w:eastAsia="Calibri" w:cstheme="minorHAnsi"/>
          <w:sz w:val="28"/>
          <w:szCs w:val="28"/>
        </w:rPr>
      </w:pPr>
      <w:r w:rsidRPr="009C223D">
        <w:rPr>
          <w:rFonts w:eastAsia="Calibri" w:cstheme="minorHAnsi"/>
          <w:sz w:val="28"/>
          <w:szCs w:val="28"/>
        </w:rPr>
        <w:t>63-100 Śrem</w:t>
      </w:r>
    </w:p>
    <w:p w14:paraId="68418EB9" w14:textId="716E3FB0" w:rsidR="002F4746" w:rsidRPr="009C223D" w:rsidRDefault="002F4746" w:rsidP="002F4746">
      <w:pPr>
        <w:spacing w:after="120" w:line="240" w:lineRule="auto"/>
        <w:jc w:val="right"/>
        <w:rPr>
          <w:rFonts w:eastAsia="Calibri" w:cstheme="minorHAnsi"/>
          <w:sz w:val="28"/>
          <w:szCs w:val="28"/>
        </w:rPr>
      </w:pPr>
      <w:r w:rsidRPr="009C223D">
        <w:rPr>
          <w:rFonts w:eastAsia="Calibri" w:cstheme="minorHAnsi"/>
          <w:sz w:val="28"/>
          <w:szCs w:val="28"/>
        </w:rPr>
        <w:t>Śrem,</w:t>
      </w:r>
      <w:r w:rsidR="00026913">
        <w:rPr>
          <w:rFonts w:eastAsia="Calibri" w:cstheme="minorHAnsi"/>
          <w:sz w:val="28"/>
          <w:szCs w:val="28"/>
        </w:rPr>
        <w:t xml:space="preserve"> 13</w:t>
      </w:r>
      <w:r w:rsidR="00D86ED0">
        <w:rPr>
          <w:rFonts w:eastAsia="Calibri" w:cstheme="minorHAnsi"/>
          <w:sz w:val="28"/>
          <w:szCs w:val="28"/>
        </w:rPr>
        <w:t xml:space="preserve"> lipca</w:t>
      </w:r>
      <w:r w:rsidR="00512D61">
        <w:rPr>
          <w:rFonts w:eastAsia="Calibri" w:cstheme="minorHAnsi"/>
          <w:sz w:val="28"/>
          <w:szCs w:val="28"/>
        </w:rPr>
        <w:t xml:space="preserve"> 2026</w:t>
      </w:r>
      <w:r w:rsidR="002C3BF2" w:rsidRPr="009C223D">
        <w:rPr>
          <w:rFonts w:eastAsia="Calibri" w:cstheme="minorHAnsi"/>
          <w:sz w:val="28"/>
          <w:szCs w:val="28"/>
        </w:rPr>
        <w:t xml:space="preserve"> r.</w:t>
      </w:r>
    </w:p>
    <w:p w14:paraId="7417FF24" w14:textId="6AD1E5F7" w:rsidR="004D6B2B" w:rsidRPr="009C223D" w:rsidRDefault="004D6B2B" w:rsidP="004D6B2B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9C223D">
        <w:rPr>
          <w:rFonts w:eastAsia="Calibri" w:cstheme="minorHAnsi"/>
          <w:sz w:val="28"/>
          <w:szCs w:val="28"/>
        </w:rPr>
        <w:t>PPSPP</w:t>
      </w:r>
      <w:r w:rsidR="002F4746" w:rsidRPr="009C223D">
        <w:rPr>
          <w:rFonts w:eastAsia="Calibri" w:cstheme="minorHAnsi"/>
          <w:sz w:val="28"/>
          <w:szCs w:val="28"/>
        </w:rPr>
        <w:t>.673</w:t>
      </w:r>
      <w:r w:rsidR="007F1A7F" w:rsidRPr="009C223D">
        <w:rPr>
          <w:rFonts w:eastAsia="Calibri" w:cstheme="minorHAnsi"/>
          <w:sz w:val="28"/>
          <w:szCs w:val="28"/>
        </w:rPr>
        <w:t>0</w:t>
      </w:r>
      <w:r w:rsidR="002F4746" w:rsidRPr="009C223D">
        <w:rPr>
          <w:rFonts w:eastAsia="Calibri" w:cstheme="minorHAnsi"/>
          <w:sz w:val="28"/>
          <w:szCs w:val="28"/>
        </w:rPr>
        <w:t>.</w:t>
      </w:r>
      <w:r w:rsidR="00D86ED0">
        <w:rPr>
          <w:rFonts w:eastAsia="Calibri" w:cstheme="minorHAnsi"/>
          <w:sz w:val="28"/>
          <w:szCs w:val="28"/>
        </w:rPr>
        <w:t>258.2025.GMON</w:t>
      </w:r>
    </w:p>
    <w:p w14:paraId="1BFC6B41" w14:textId="7073F9F0" w:rsidR="00722317" w:rsidRPr="009C223D" w:rsidRDefault="004D6B2B" w:rsidP="00AF5481">
      <w:pPr>
        <w:keepNext/>
        <w:keepLines/>
        <w:spacing w:after="120" w:line="240" w:lineRule="auto"/>
        <w:jc w:val="center"/>
        <w:outlineLvl w:val="0"/>
        <w:rPr>
          <w:rFonts w:eastAsia="Times New Roman" w:cstheme="minorHAnsi"/>
          <w:sz w:val="28"/>
          <w:szCs w:val="28"/>
        </w:rPr>
      </w:pPr>
      <w:r w:rsidRPr="009C223D">
        <w:rPr>
          <w:rFonts w:eastAsia="Times New Roman" w:cstheme="minorHAnsi"/>
          <w:sz w:val="28"/>
          <w:szCs w:val="28"/>
        </w:rPr>
        <w:t>Obwieszczenie</w:t>
      </w:r>
      <w:r w:rsidRPr="009C223D">
        <w:rPr>
          <w:rFonts w:eastAsia="Times New Roman" w:cstheme="minorHAnsi"/>
          <w:sz w:val="28"/>
          <w:szCs w:val="28"/>
        </w:rPr>
        <w:br/>
      </w:r>
    </w:p>
    <w:p w14:paraId="28A68CD1" w14:textId="411B7D9E" w:rsidR="0003101C" w:rsidRPr="009C223D" w:rsidRDefault="00E36D5A" w:rsidP="00F03237">
      <w:pPr>
        <w:spacing w:after="120" w:line="240" w:lineRule="auto"/>
        <w:ind w:firstLine="709"/>
        <w:rPr>
          <w:rFonts w:cstheme="minorHAnsi"/>
          <w:sz w:val="28"/>
          <w:szCs w:val="28"/>
        </w:rPr>
      </w:pPr>
      <w:r w:rsidRPr="009C223D">
        <w:rPr>
          <w:rFonts w:cstheme="minorHAnsi"/>
          <w:sz w:val="28"/>
          <w:szCs w:val="28"/>
        </w:rPr>
        <w:t>W związku z nieuregulowanym stanem prawnym nieruchomości (dział</w:t>
      </w:r>
      <w:r w:rsidR="00D14CC9" w:rsidRPr="009C223D">
        <w:rPr>
          <w:rFonts w:cstheme="minorHAnsi"/>
          <w:sz w:val="28"/>
          <w:szCs w:val="28"/>
        </w:rPr>
        <w:t>ki</w:t>
      </w:r>
      <w:r w:rsidRPr="009C223D">
        <w:rPr>
          <w:rFonts w:cstheme="minorHAnsi"/>
          <w:sz w:val="28"/>
          <w:szCs w:val="28"/>
        </w:rPr>
        <w:t xml:space="preserve"> o nr ewid. </w:t>
      </w:r>
      <w:r w:rsidR="00D86ED0">
        <w:rPr>
          <w:rFonts w:cstheme="minorHAnsi"/>
          <w:sz w:val="28"/>
          <w:szCs w:val="28"/>
        </w:rPr>
        <w:t>2174/3</w:t>
      </w:r>
      <w:r w:rsidR="00D27739" w:rsidRPr="009C223D">
        <w:rPr>
          <w:rFonts w:cstheme="minorHAnsi"/>
          <w:sz w:val="28"/>
          <w:szCs w:val="28"/>
        </w:rPr>
        <w:t xml:space="preserve">, obręb </w:t>
      </w:r>
      <w:r w:rsidR="00317CDC" w:rsidRPr="009C223D">
        <w:rPr>
          <w:rFonts w:cstheme="minorHAnsi"/>
          <w:sz w:val="28"/>
          <w:szCs w:val="28"/>
        </w:rPr>
        <w:t>Śrem</w:t>
      </w:r>
      <w:r w:rsidR="00D27739" w:rsidRPr="009C223D">
        <w:rPr>
          <w:rFonts w:cstheme="minorHAnsi"/>
          <w:sz w:val="28"/>
          <w:szCs w:val="28"/>
        </w:rPr>
        <w:t>) z</w:t>
      </w:r>
      <w:r w:rsidR="00AC161D" w:rsidRPr="009C223D">
        <w:rPr>
          <w:rFonts w:cstheme="minorHAnsi"/>
          <w:sz w:val="28"/>
          <w:szCs w:val="28"/>
        </w:rPr>
        <w:t>awiadamiam</w:t>
      </w:r>
      <w:r w:rsidR="00AC161D" w:rsidRPr="009C223D">
        <w:rPr>
          <w:rStyle w:val="Odwoanieprzypisudolnego"/>
          <w:rFonts w:cstheme="minorHAnsi"/>
          <w:sz w:val="28"/>
          <w:szCs w:val="28"/>
        </w:rPr>
        <w:footnoteReference w:id="1"/>
      </w:r>
      <w:r w:rsidR="00AC161D" w:rsidRPr="009C223D">
        <w:rPr>
          <w:rFonts w:cstheme="minorHAnsi"/>
          <w:sz w:val="28"/>
          <w:szCs w:val="28"/>
        </w:rPr>
        <w:t xml:space="preserve"> strony postępowania przez podanie do publicznej wiadomości w Biuletynie Informacji Publicznej Urzędu Miejskiego w Śremie, na elektronicznej tablicy ogłoszeń w siedzibie tut. Organu</w:t>
      </w:r>
      <w:r w:rsidR="0067383D">
        <w:rPr>
          <w:rFonts w:cstheme="minorHAnsi"/>
          <w:sz w:val="28"/>
          <w:szCs w:val="28"/>
        </w:rPr>
        <w:t xml:space="preserve"> oraz tablicach ogłoszeniowych Urzędu</w:t>
      </w:r>
      <w:r w:rsidR="00AC161D" w:rsidRPr="009C223D">
        <w:rPr>
          <w:rFonts w:cstheme="minorHAnsi"/>
          <w:sz w:val="28"/>
          <w:szCs w:val="28"/>
        </w:rPr>
        <w:t xml:space="preserve">, </w:t>
      </w:r>
      <w:r w:rsidR="007F1A7F" w:rsidRPr="009C223D">
        <w:rPr>
          <w:rFonts w:cstheme="minorHAnsi"/>
          <w:sz w:val="28"/>
          <w:szCs w:val="28"/>
        </w:rPr>
        <w:t>o</w:t>
      </w:r>
      <w:r w:rsidR="00F03237" w:rsidRPr="009C223D">
        <w:rPr>
          <w:rFonts w:cstheme="minorHAnsi"/>
          <w:sz w:val="28"/>
          <w:szCs w:val="28"/>
        </w:rPr>
        <w:t xml:space="preserve"> </w:t>
      </w:r>
      <w:r w:rsidR="007F1A7F" w:rsidRPr="009C223D">
        <w:rPr>
          <w:rFonts w:cstheme="minorHAnsi"/>
          <w:sz w:val="28"/>
          <w:szCs w:val="28"/>
        </w:rPr>
        <w:t xml:space="preserve">wszczęciu postępowania administracyjnego na </w:t>
      </w:r>
      <w:r w:rsidR="00D86ED0">
        <w:rPr>
          <w:rFonts w:cstheme="minorHAnsi"/>
          <w:sz w:val="28"/>
          <w:szCs w:val="28"/>
        </w:rPr>
        <w:t>TRP GROUP Sp. z o.o. z siedzibą w Śremie</w:t>
      </w:r>
      <w:r w:rsidR="00AB150E" w:rsidRPr="009C223D">
        <w:rPr>
          <w:rFonts w:cstheme="minorHAnsi"/>
          <w:sz w:val="28"/>
          <w:szCs w:val="28"/>
        </w:rPr>
        <w:t>, z</w:t>
      </w:r>
      <w:r w:rsidR="0089640B" w:rsidRPr="009C223D">
        <w:rPr>
          <w:rFonts w:cstheme="minorHAnsi"/>
          <w:sz w:val="28"/>
          <w:szCs w:val="28"/>
        </w:rPr>
        <w:t> </w:t>
      </w:r>
      <w:r w:rsidR="00D86ED0">
        <w:rPr>
          <w:rFonts w:cstheme="minorHAnsi"/>
          <w:sz w:val="28"/>
          <w:szCs w:val="28"/>
        </w:rPr>
        <w:t>02.10.2025</w:t>
      </w:r>
      <w:r w:rsidR="00AB150E" w:rsidRPr="009C223D">
        <w:rPr>
          <w:rFonts w:cstheme="minorHAnsi"/>
          <w:sz w:val="28"/>
          <w:szCs w:val="28"/>
        </w:rPr>
        <w:t xml:space="preserve"> r.,</w:t>
      </w:r>
      <w:r w:rsidR="002C77FA" w:rsidRPr="009C223D">
        <w:rPr>
          <w:rFonts w:cstheme="minorHAnsi"/>
          <w:sz w:val="28"/>
          <w:szCs w:val="28"/>
        </w:rPr>
        <w:t xml:space="preserve"> </w:t>
      </w:r>
      <w:r w:rsidR="003B7D1F" w:rsidRPr="009C223D">
        <w:rPr>
          <w:rFonts w:cstheme="minorHAnsi"/>
          <w:sz w:val="28"/>
          <w:szCs w:val="28"/>
        </w:rPr>
        <w:t>w przedmiocie</w:t>
      </w:r>
      <w:r w:rsidR="00513A5F" w:rsidRPr="009C223D">
        <w:rPr>
          <w:rFonts w:cstheme="minorHAnsi"/>
          <w:sz w:val="28"/>
          <w:szCs w:val="28"/>
        </w:rPr>
        <w:t xml:space="preserve"> ustaleni</w:t>
      </w:r>
      <w:r w:rsidR="00ED7C6C">
        <w:rPr>
          <w:rFonts w:cstheme="minorHAnsi"/>
          <w:sz w:val="28"/>
          <w:szCs w:val="28"/>
        </w:rPr>
        <w:t>a</w:t>
      </w:r>
      <w:r w:rsidR="00513A5F" w:rsidRPr="009C223D">
        <w:rPr>
          <w:rFonts w:cstheme="minorHAnsi"/>
          <w:sz w:val="28"/>
          <w:szCs w:val="28"/>
        </w:rPr>
        <w:t xml:space="preserve"> </w:t>
      </w:r>
      <w:r w:rsidR="00AB150E" w:rsidRPr="009C223D">
        <w:rPr>
          <w:rFonts w:cstheme="minorHAnsi"/>
          <w:sz w:val="28"/>
          <w:szCs w:val="28"/>
        </w:rPr>
        <w:t>warunk</w:t>
      </w:r>
      <w:r w:rsidR="00513A5F" w:rsidRPr="009C223D">
        <w:rPr>
          <w:rFonts w:cstheme="minorHAnsi"/>
          <w:sz w:val="28"/>
          <w:szCs w:val="28"/>
        </w:rPr>
        <w:t xml:space="preserve">ów </w:t>
      </w:r>
      <w:r w:rsidR="00AB150E" w:rsidRPr="009C223D">
        <w:rPr>
          <w:rFonts w:cstheme="minorHAnsi"/>
          <w:sz w:val="28"/>
          <w:szCs w:val="28"/>
        </w:rPr>
        <w:t xml:space="preserve">zabudowy dla </w:t>
      </w:r>
      <w:r w:rsidR="005A23EA" w:rsidRPr="009C223D">
        <w:rPr>
          <w:rFonts w:cstheme="minorHAnsi"/>
          <w:sz w:val="28"/>
          <w:szCs w:val="28"/>
        </w:rPr>
        <w:t xml:space="preserve">przedsięwzięcia: </w:t>
      </w:r>
      <w:r w:rsidR="00512D61">
        <w:rPr>
          <w:rFonts w:cstheme="minorHAnsi"/>
          <w:sz w:val="28"/>
          <w:szCs w:val="28"/>
        </w:rPr>
        <w:t>budowa budynku mieszkalnego wielorodzinnego</w:t>
      </w:r>
      <w:r w:rsidR="006F6621">
        <w:rPr>
          <w:rFonts w:cstheme="minorHAnsi"/>
          <w:sz w:val="28"/>
          <w:szCs w:val="28"/>
        </w:rPr>
        <w:t xml:space="preserve"> </w:t>
      </w:r>
      <w:r w:rsidR="00CB7B7C" w:rsidRPr="009C223D">
        <w:rPr>
          <w:rFonts w:cstheme="minorHAnsi"/>
          <w:sz w:val="28"/>
          <w:szCs w:val="28"/>
        </w:rPr>
        <w:t xml:space="preserve">na terenie działki o nr ewid. </w:t>
      </w:r>
      <w:r w:rsidR="006F6621">
        <w:rPr>
          <w:rFonts w:cstheme="minorHAnsi"/>
          <w:sz w:val="28"/>
          <w:szCs w:val="28"/>
        </w:rPr>
        <w:t>2175/2</w:t>
      </w:r>
      <w:r w:rsidR="00CB7B7C" w:rsidRPr="009C223D">
        <w:rPr>
          <w:rFonts w:cstheme="minorHAnsi"/>
          <w:sz w:val="28"/>
          <w:szCs w:val="28"/>
        </w:rPr>
        <w:t xml:space="preserve">, obręb </w:t>
      </w:r>
      <w:r w:rsidR="00F84F68" w:rsidRPr="009C223D">
        <w:rPr>
          <w:rFonts w:cstheme="minorHAnsi"/>
          <w:sz w:val="28"/>
          <w:szCs w:val="28"/>
        </w:rPr>
        <w:t>Śrem</w:t>
      </w:r>
      <w:r w:rsidR="00724DA0" w:rsidRPr="009C223D">
        <w:rPr>
          <w:rFonts w:cstheme="minorHAnsi"/>
          <w:sz w:val="28"/>
          <w:szCs w:val="28"/>
        </w:rPr>
        <w:t xml:space="preserve"> (ul.</w:t>
      </w:r>
      <w:bookmarkStart w:id="0" w:name="_Hlk185856779"/>
      <w:r w:rsidR="00512D61">
        <w:rPr>
          <w:rFonts w:cstheme="minorHAnsi"/>
          <w:sz w:val="28"/>
          <w:szCs w:val="28"/>
        </w:rPr>
        <w:t> </w:t>
      </w:r>
      <w:r w:rsidR="006F6621">
        <w:rPr>
          <w:rFonts w:cstheme="minorHAnsi"/>
          <w:sz w:val="28"/>
          <w:szCs w:val="28"/>
        </w:rPr>
        <w:t>Gostyńska</w:t>
      </w:r>
      <w:r w:rsidR="00D85E6B">
        <w:rPr>
          <w:rFonts w:cstheme="minorHAnsi"/>
          <w:sz w:val="28"/>
          <w:szCs w:val="28"/>
        </w:rPr>
        <w:t>).</w:t>
      </w:r>
    </w:p>
    <w:bookmarkEnd w:id="0"/>
    <w:p w14:paraId="111508D0" w14:textId="39315424" w:rsidR="00AC161D" w:rsidRPr="009C223D" w:rsidRDefault="00AC161D" w:rsidP="002A5458">
      <w:pPr>
        <w:spacing w:after="120" w:line="240" w:lineRule="auto"/>
        <w:ind w:firstLine="708"/>
        <w:rPr>
          <w:rFonts w:cstheme="minorHAnsi"/>
          <w:sz w:val="28"/>
          <w:szCs w:val="28"/>
        </w:rPr>
      </w:pPr>
      <w:r w:rsidRPr="009C223D">
        <w:rPr>
          <w:rFonts w:cstheme="minorHAnsi"/>
          <w:sz w:val="28"/>
          <w:szCs w:val="28"/>
        </w:rPr>
        <w:t>W związku z powyższym informuję, że strony niniejszego postępowania lub ich przedstawiciele i pełnomocnicy mogą zapoznać się z</w:t>
      </w:r>
      <w:r w:rsidR="0026018F" w:rsidRPr="009C223D">
        <w:rPr>
          <w:rFonts w:cstheme="minorHAnsi"/>
          <w:sz w:val="28"/>
          <w:szCs w:val="28"/>
        </w:rPr>
        <w:t> </w:t>
      </w:r>
      <w:r w:rsidRPr="009C223D">
        <w:rPr>
          <w:rFonts w:cstheme="minorHAnsi"/>
          <w:sz w:val="28"/>
          <w:szCs w:val="28"/>
        </w:rPr>
        <w:t>aktami sprawy (PPSPP.6730.</w:t>
      </w:r>
      <w:r w:rsidR="006F6621">
        <w:rPr>
          <w:rFonts w:cstheme="minorHAnsi"/>
          <w:sz w:val="28"/>
          <w:szCs w:val="28"/>
        </w:rPr>
        <w:t>258.2025.GMON</w:t>
      </w:r>
      <w:r w:rsidRPr="009C223D">
        <w:rPr>
          <w:rFonts w:cstheme="minorHAnsi"/>
          <w:sz w:val="28"/>
          <w:szCs w:val="28"/>
        </w:rPr>
        <w:t>) i wypowiedzieć się co do zebranych dowodów i materiałów oraz zgłoszonych żądań w Zespole Planowania Przestrzennego (biuro nr 34) Urzędu Miejskiego w Śremie, ul.</w:t>
      </w:r>
      <w:r w:rsidR="004E047D" w:rsidRPr="009C223D">
        <w:rPr>
          <w:rFonts w:cstheme="minorHAnsi"/>
          <w:sz w:val="28"/>
          <w:szCs w:val="28"/>
        </w:rPr>
        <w:t> </w:t>
      </w:r>
      <w:r w:rsidRPr="009C223D">
        <w:rPr>
          <w:rFonts w:cstheme="minorHAnsi"/>
          <w:sz w:val="28"/>
          <w:szCs w:val="28"/>
        </w:rPr>
        <w:t xml:space="preserve">Plac 20 Października 1, 63-100 Śrem, w godzinach od 7:00 do 15:00. </w:t>
      </w:r>
    </w:p>
    <w:p w14:paraId="641ABC9C" w14:textId="71C09EDB" w:rsidR="00540050" w:rsidRPr="009C223D" w:rsidRDefault="002F4746" w:rsidP="002A5458">
      <w:pPr>
        <w:spacing w:after="120" w:line="240" w:lineRule="auto"/>
        <w:ind w:firstLine="709"/>
        <w:rPr>
          <w:rFonts w:cstheme="minorHAnsi"/>
          <w:sz w:val="28"/>
          <w:szCs w:val="28"/>
        </w:rPr>
      </w:pPr>
      <w:r w:rsidRPr="009C223D">
        <w:rPr>
          <w:rFonts w:cstheme="minorHAnsi"/>
          <w:sz w:val="28"/>
          <w:szCs w:val="28"/>
        </w:rPr>
        <w:t xml:space="preserve">Zawiadomienie przez obwieszczenie uważa się za dokonane po upływie 14 dni od dnia publicznego ogłoszenia stosownie do art. 49 </w:t>
      </w:r>
      <w:r w:rsidR="00AC161D" w:rsidRPr="009C223D">
        <w:rPr>
          <w:rFonts w:cstheme="minorHAnsi"/>
          <w:sz w:val="28"/>
          <w:szCs w:val="28"/>
        </w:rPr>
        <w:t>ustawy z</w:t>
      </w:r>
      <w:r w:rsidR="004E047D" w:rsidRPr="009C223D">
        <w:rPr>
          <w:rFonts w:cstheme="minorHAnsi"/>
          <w:sz w:val="28"/>
          <w:szCs w:val="28"/>
        </w:rPr>
        <w:t> </w:t>
      </w:r>
      <w:r w:rsidR="00AC161D" w:rsidRPr="009C223D">
        <w:rPr>
          <w:rFonts w:cstheme="minorHAnsi"/>
          <w:sz w:val="28"/>
          <w:szCs w:val="28"/>
        </w:rPr>
        <w:t>dnia 14 czerwca 1960 r. – Kodeks postępowania administracyjnego</w:t>
      </w:r>
      <w:r w:rsidR="00540050" w:rsidRPr="009C223D">
        <w:rPr>
          <w:rFonts w:cstheme="minorHAnsi"/>
          <w:sz w:val="28"/>
          <w:szCs w:val="28"/>
        </w:rPr>
        <w:t xml:space="preserve"> (Dz. U. </w:t>
      </w:r>
      <w:r w:rsidR="00D72A72">
        <w:rPr>
          <w:rFonts w:cstheme="minorHAnsi"/>
          <w:sz w:val="28"/>
          <w:szCs w:val="28"/>
        </w:rPr>
        <w:t>z 2025 r. poz. 1691</w:t>
      </w:r>
      <w:r w:rsidR="00540050" w:rsidRPr="009C223D">
        <w:rPr>
          <w:rFonts w:cstheme="minorHAnsi"/>
          <w:sz w:val="28"/>
          <w:szCs w:val="28"/>
        </w:rPr>
        <w:t>)</w:t>
      </w:r>
      <w:r w:rsidR="007F1A7F" w:rsidRPr="009C223D">
        <w:rPr>
          <w:rFonts w:cstheme="minorHAnsi"/>
          <w:sz w:val="28"/>
          <w:szCs w:val="28"/>
        </w:rPr>
        <w:t>.</w:t>
      </w:r>
      <w:r w:rsidR="004D6B2B" w:rsidRPr="009C223D">
        <w:rPr>
          <w:rFonts w:cstheme="minorHAnsi"/>
          <w:sz w:val="28"/>
          <w:szCs w:val="28"/>
        </w:rPr>
        <w:t xml:space="preserve"> </w:t>
      </w:r>
    </w:p>
    <w:p w14:paraId="315708F1" w14:textId="77777777" w:rsidR="006F6621" w:rsidRPr="006F6621" w:rsidRDefault="006F6621" w:rsidP="006F6621">
      <w:pPr>
        <w:spacing w:after="120" w:line="240" w:lineRule="auto"/>
        <w:ind w:left="3402"/>
        <w:jc w:val="center"/>
        <w:rPr>
          <w:rFonts w:ascii="Calibri" w:eastAsia="Times New Roman" w:hAnsi="Calibri" w:cs="Calibri"/>
          <w:sz w:val="28"/>
          <w:szCs w:val="36"/>
        </w:rPr>
      </w:pPr>
      <w:r w:rsidRPr="006F6621">
        <w:rPr>
          <w:rFonts w:ascii="Calibri" w:eastAsia="Times New Roman" w:hAnsi="Calibri" w:cs="Calibri"/>
          <w:sz w:val="28"/>
          <w:szCs w:val="36"/>
        </w:rPr>
        <w:t>z up. BURMISTRZA</w:t>
      </w:r>
    </w:p>
    <w:p w14:paraId="72FEE0BC" w14:textId="77777777" w:rsidR="006F6621" w:rsidRPr="006F6621" w:rsidRDefault="006F6621" w:rsidP="006F6621">
      <w:pPr>
        <w:spacing w:after="120" w:line="240" w:lineRule="auto"/>
        <w:ind w:left="3402"/>
        <w:jc w:val="center"/>
        <w:rPr>
          <w:rFonts w:ascii="Calibri" w:eastAsia="Times New Roman" w:hAnsi="Calibri" w:cs="Calibri"/>
          <w:sz w:val="28"/>
          <w:szCs w:val="36"/>
        </w:rPr>
      </w:pPr>
      <w:r w:rsidRPr="006F6621">
        <w:rPr>
          <w:rFonts w:ascii="Calibri" w:eastAsia="Times New Roman" w:hAnsi="Calibri" w:cs="Calibri"/>
          <w:sz w:val="28"/>
          <w:szCs w:val="36"/>
        </w:rPr>
        <w:t>Sławomir Ratajczak</w:t>
      </w:r>
    </w:p>
    <w:p w14:paraId="37008EAC" w14:textId="77777777" w:rsidR="006F6621" w:rsidRPr="006F6621" w:rsidRDefault="006F6621" w:rsidP="006F6621">
      <w:pPr>
        <w:spacing w:after="120" w:line="240" w:lineRule="auto"/>
        <w:ind w:left="3402"/>
        <w:jc w:val="center"/>
        <w:rPr>
          <w:rFonts w:ascii="Calibri" w:eastAsia="Times New Roman" w:hAnsi="Calibri" w:cs="Calibri"/>
          <w:sz w:val="28"/>
          <w:szCs w:val="36"/>
        </w:rPr>
      </w:pPr>
      <w:r w:rsidRPr="006F6621">
        <w:rPr>
          <w:rFonts w:ascii="Calibri" w:eastAsia="Times New Roman" w:hAnsi="Calibri" w:cs="Calibri"/>
          <w:sz w:val="28"/>
          <w:szCs w:val="36"/>
        </w:rPr>
        <w:t>Zastępca Burmistrza</w:t>
      </w:r>
    </w:p>
    <w:p w14:paraId="3DAC880A" w14:textId="77777777" w:rsidR="006F6621" w:rsidRDefault="006F6621" w:rsidP="0077369E">
      <w:pPr>
        <w:spacing w:after="120" w:line="240" w:lineRule="auto"/>
        <w:contextualSpacing/>
        <w:jc w:val="both"/>
        <w:rPr>
          <w:rFonts w:eastAsia="Times New Roman" w:cstheme="minorHAnsi"/>
          <w:sz w:val="28"/>
          <w:szCs w:val="36"/>
        </w:rPr>
      </w:pPr>
    </w:p>
    <w:p w14:paraId="435E10A7" w14:textId="772ABD49" w:rsidR="004D6B2B" w:rsidRPr="009C223D" w:rsidRDefault="004D6B2B" w:rsidP="0077369E">
      <w:pPr>
        <w:spacing w:after="120" w:line="240" w:lineRule="auto"/>
        <w:contextualSpacing/>
        <w:jc w:val="both"/>
        <w:rPr>
          <w:rFonts w:eastAsia="Times New Roman" w:cstheme="minorHAnsi"/>
          <w:sz w:val="28"/>
          <w:szCs w:val="28"/>
          <w:lang w:eastAsia="pl-PL"/>
        </w:rPr>
      </w:pPr>
      <w:r w:rsidRPr="009C223D">
        <w:rPr>
          <w:rFonts w:eastAsia="Times New Roman" w:cstheme="minorHAnsi"/>
          <w:sz w:val="28"/>
          <w:szCs w:val="28"/>
          <w:lang w:eastAsia="pl-PL"/>
        </w:rPr>
        <w:t xml:space="preserve">Wywieszono: </w:t>
      </w:r>
      <w:r w:rsidR="006F6621">
        <w:rPr>
          <w:rFonts w:eastAsia="Times New Roman" w:cstheme="minorHAnsi"/>
          <w:sz w:val="28"/>
          <w:szCs w:val="28"/>
          <w:lang w:eastAsia="pl-PL"/>
        </w:rPr>
        <w:t>13.07</w:t>
      </w:r>
      <w:r w:rsidR="009D5F56" w:rsidRPr="009C223D">
        <w:rPr>
          <w:rFonts w:eastAsia="Times New Roman" w:cstheme="minorHAnsi"/>
          <w:sz w:val="28"/>
          <w:szCs w:val="28"/>
          <w:lang w:eastAsia="pl-PL"/>
        </w:rPr>
        <w:t>.202</w:t>
      </w:r>
      <w:r w:rsidR="00D72A72">
        <w:rPr>
          <w:rFonts w:eastAsia="Times New Roman" w:cstheme="minorHAnsi"/>
          <w:sz w:val="28"/>
          <w:szCs w:val="28"/>
          <w:lang w:eastAsia="pl-PL"/>
        </w:rPr>
        <w:t>6</w:t>
      </w:r>
      <w:r w:rsidR="00F04BF4" w:rsidRPr="009C223D">
        <w:rPr>
          <w:rFonts w:eastAsia="Times New Roman" w:cstheme="minorHAnsi"/>
          <w:sz w:val="28"/>
          <w:szCs w:val="28"/>
          <w:lang w:eastAsia="pl-PL"/>
        </w:rPr>
        <w:t xml:space="preserve"> r.</w:t>
      </w:r>
    </w:p>
    <w:p w14:paraId="203C6783" w14:textId="0FAB7660" w:rsidR="006F6621" w:rsidRPr="00A12891" w:rsidRDefault="004D6B2B" w:rsidP="00A12891">
      <w:pPr>
        <w:spacing w:after="120" w:line="240" w:lineRule="auto"/>
        <w:contextualSpacing/>
        <w:jc w:val="both"/>
        <w:rPr>
          <w:rFonts w:eastAsia="Calibri" w:cstheme="minorHAnsi"/>
          <w:sz w:val="28"/>
          <w:szCs w:val="28"/>
        </w:rPr>
      </w:pPr>
      <w:r w:rsidRPr="009C223D">
        <w:rPr>
          <w:rFonts w:eastAsia="Calibri" w:cstheme="minorHAnsi"/>
          <w:sz w:val="28"/>
          <w:szCs w:val="28"/>
        </w:rPr>
        <w:t>Zdjęto: ……</w:t>
      </w:r>
      <w:r w:rsidR="006F6621">
        <w:rPr>
          <w:rFonts w:eastAsia="Calibri" w:cstheme="minorHAnsi"/>
          <w:sz w:val="28"/>
          <w:szCs w:val="28"/>
        </w:rPr>
        <w:t>07</w:t>
      </w:r>
      <w:r w:rsidR="00F43DFE" w:rsidRPr="009C223D">
        <w:rPr>
          <w:rFonts w:eastAsia="Calibri" w:cstheme="minorHAnsi"/>
          <w:sz w:val="28"/>
          <w:szCs w:val="28"/>
        </w:rPr>
        <w:t>.202</w:t>
      </w:r>
      <w:r w:rsidR="00D72A72">
        <w:rPr>
          <w:rFonts w:eastAsia="Calibri" w:cstheme="minorHAnsi"/>
          <w:sz w:val="28"/>
          <w:szCs w:val="28"/>
        </w:rPr>
        <w:t>6</w:t>
      </w:r>
      <w:r w:rsidR="00F43DFE" w:rsidRPr="009C223D">
        <w:rPr>
          <w:rFonts w:eastAsia="Calibri" w:cstheme="minorHAnsi"/>
          <w:sz w:val="28"/>
          <w:szCs w:val="28"/>
        </w:rPr>
        <w:t> r.</w:t>
      </w:r>
    </w:p>
    <w:p w14:paraId="45A5F2D7" w14:textId="0E564FB4" w:rsidR="004D6B2B" w:rsidRPr="009C223D" w:rsidRDefault="004D6B2B" w:rsidP="009B64A1">
      <w:pPr>
        <w:spacing w:after="120" w:line="240" w:lineRule="auto"/>
        <w:jc w:val="center"/>
        <w:rPr>
          <w:rFonts w:eastAsia="Calibri" w:cstheme="minorHAnsi"/>
          <w:sz w:val="20"/>
          <w:szCs w:val="20"/>
        </w:rPr>
      </w:pPr>
      <w:r w:rsidRPr="009C223D">
        <w:rPr>
          <w:rFonts w:eastAsia="Calibri" w:cstheme="minorHAnsi"/>
          <w:sz w:val="20"/>
          <w:szCs w:val="20"/>
        </w:rPr>
        <w:lastRenderedPageBreak/>
        <w:t>Klauzula informacyjna</w:t>
      </w:r>
    </w:p>
    <w:p w14:paraId="0A61FC9F" w14:textId="77777777" w:rsidR="004D6B2B" w:rsidRPr="009C223D" w:rsidRDefault="004D6B2B" w:rsidP="009B64A1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9C223D">
        <w:rPr>
          <w:rFonts w:eastAsia="Calibri" w:cstheme="minorHAnsi"/>
          <w:sz w:val="20"/>
          <w:szCs w:val="20"/>
        </w:rPr>
        <w:t>Zgodnie z art. 13 Rozporządzenia Parlamentu Europejskiego i Rady (UE) 2016/679 z dnia 27 kwietnia 2016 roku w sprawie ochrony osób fizycznych w związku z przetwarzaniem danych osobowych i w sprawie swobodnego przepływu takich danych oraz uchylenia dyrektywy 95/46/WE, zwanego dalej RODO, administrator informuje, iż:</w:t>
      </w:r>
    </w:p>
    <w:p w14:paraId="6C25236B" w14:textId="77777777" w:rsidR="004D6B2B" w:rsidRPr="009C223D" w:rsidRDefault="004D6B2B" w:rsidP="009B64A1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9C223D">
        <w:rPr>
          <w:rFonts w:eastAsia="Calibri" w:cstheme="minorHAnsi"/>
          <w:sz w:val="20"/>
          <w:szCs w:val="20"/>
        </w:rPr>
        <w:t>1. Administrator Danych Osobowych - Administratorem Pani/Pana danych osobowych jest Burmistrz Śremu z siedzibą w Urzędzie przy ul. Plac 20 Października 1, 63-100 Śrem.</w:t>
      </w:r>
    </w:p>
    <w:p w14:paraId="67CCC0E5" w14:textId="77777777" w:rsidR="004D6B2B" w:rsidRPr="009C223D" w:rsidRDefault="004D6B2B" w:rsidP="009B64A1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9C223D">
        <w:rPr>
          <w:rFonts w:eastAsia="Calibri" w:cstheme="minorHAnsi"/>
          <w:sz w:val="20"/>
          <w:szCs w:val="20"/>
        </w:rPr>
        <w:t>2. Inspektor Ochrony Danych - Jeśli ma Pani/Pan pytania dotyczące sposobu i zakresu przetwarzania Pani/Pana danych osobowych w zakresie działania Administratora, a także przysługujących Pani/Panu uprawnień, może Pani/Pan skontaktować się z naszym Inspektorem Ochrony Danych za pomocą adresu</w:t>
      </w:r>
      <w:r w:rsidRPr="009C223D">
        <w:rPr>
          <w:rFonts w:eastAsia="Calibri" w:cstheme="minorHAnsi"/>
          <w:sz w:val="20"/>
          <w:szCs w:val="20"/>
        </w:rPr>
        <w:br/>
        <w:t xml:space="preserve"> e – mail: iod@srem.pl oraz numeru telefonu: 696 011 969.</w:t>
      </w:r>
    </w:p>
    <w:p w14:paraId="3511094D" w14:textId="7F6C0597" w:rsidR="004D6B2B" w:rsidRPr="009C223D" w:rsidRDefault="004D6B2B" w:rsidP="009B64A1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9C223D">
        <w:rPr>
          <w:rFonts w:eastAsia="Calibri" w:cstheme="minorHAnsi"/>
          <w:sz w:val="20"/>
          <w:szCs w:val="20"/>
        </w:rPr>
        <w:t xml:space="preserve">3. Cel i podstawa prawna przetwarzania - </w:t>
      </w:r>
      <w:r w:rsidR="00321C17" w:rsidRPr="009C223D">
        <w:rPr>
          <w:rFonts w:eastAsia="Calibri" w:cstheme="minorHAnsi"/>
          <w:bCs/>
          <w:iCs/>
          <w:sz w:val="20"/>
          <w:szCs w:val="20"/>
        </w:rPr>
        <w:t>Pani/Pana dane osobowe przetwarzane są w oparciu o art. 6 ust.</w:t>
      </w:r>
      <w:r w:rsidR="00A12891">
        <w:rPr>
          <w:rFonts w:eastAsia="Calibri" w:cstheme="minorHAnsi"/>
          <w:bCs/>
          <w:iCs/>
          <w:sz w:val="20"/>
          <w:szCs w:val="20"/>
        </w:rPr>
        <w:t> </w:t>
      </w:r>
      <w:r w:rsidR="00321C17" w:rsidRPr="009C223D">
        <w:rPr>
          <w:rFonts w:eastAsia="Calibri" w:cstheme="minorHAnsi"/>
          <w:bCs/>
          <w:iCs/>
          <w:sz w:val="20"/>
          <w:szCs w:val="20"/>
        </w:rPr>
        <w:t xml:space="preserve">1 lit. c RODO w celu realizacji postępowania dotyczącego ustalenia </w:t>
      </w:r>
      <w:r w:rsidR="001C7009" w:rsidRPr="009C223D">
        <w:rPr>
          <w:rFonts w:eastAsia="Calibri" w:cstheme="minorHAnsi"/>
          <w:bCs/>
          <w:iCs/>
          <w:sz w:val="20"/>
          <w:szCs w:val="20"/>
        </w:rPr>
        <w:t>warunków zabudowy</w:t>
      </w:r>
      <w:r w:rsidR="00321C17" w:rsidRPr="009C223D">
        <w:rPr>
          <w:rFonts w:eastAsia="Calibri" w:cstheme="minorHAnsi"/>
          <w:bCs/>
          <w:iCs/>
          <w:sz w:val="20"/>
          <w:szCs w:val="20"/>
        </w:rPr>
        <w:t>, na podstawie art. 5</w:t>
      </w:r>
      <w:r w:rsidR="00126712" w:rsidRPr="009C223D">
        <w:rPr>
          <w:rFonts w:eastAsia="Calibri" w:cstheme="minorHAnsi"/>
          <w:bCs/>
          <w:iCs/>
          <w:sz w:val="20"/>
          <w:szCs w:val="20"/>
        </w:rPr>
        <w:t>9 ust.</w:t>
      </w:r>
      <w:r w:rsidR="009C223D" w:rsidRPr="009C223D">
        <w:rPr>
          <w:rFonts w:eastAsia="Calibri" w:cstheme="minorHAnsi"/>
          <w:bCs/>
          <w:iCs/>
          <w:sz w:val="20"/>
          <w:szCs w:val="20"/>
        </w:rPr>
        <w:t xml:space="preserve"> 1 w zw. z art. 64 ust. 1</w:t>
      </w:r>
      <w:r w:rsidR="00321C17" w:rsidRPr="009C223D">
        <w:rPr>
          <w:rFonts w:eastAsia="Calibri" w:cstheme="minorHAnsi"/>
          <w:bCs/>
          <w:iCs/>
          <w:sz w:val="20"/>
          <w:szCs w:val="20"/>
        </w:rPr>
        <w:t xml:space="preserve"> ustawy z dnia 27 marca 2003 r. o planowaniu i zagospodarowaniu przestrzennym</w:t>
      </w:r>
      <w:r w:rsidR="0077369E" w:rsidRPr="009C223D">
        <w:rPr>
          <w:rFonts w:eastAsia="Calibri" w:cstheme="minorHAnsi"/>
          <w:bCs/>
          <w:iCs/>
          <w:sz w:val="20"/>
          <w:szCs w:val="20"/>
        </w:rPr>
        <w:t>.</w:t>
      </w:r>
    </w:p>
    <w:p w14:paraId="699EAF54" w14:textId="77777777" w:rsidR="004D6B2B" w:rsidRPr="009C223D" w:rsidRDefault="004D6B2B" w:rsidP="009B64A1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9C223D">
        <w:rPr>
          <w:rFonts w:eastAsia="Calibri" w:cstheme="minorHAnsi"/>
          <w:sz w:val="20"/>
          <w:szCs w:val="20"/>
        </w:rPr>
        <w:t>4. Odbiorcy danych - W toku załatwiania Pani/Pana sprawy dane osobowe mogą być przekazane innym podmiotom. Odbiorcami danych mogą być podmioty upoważnione do odbioru danych osobowych na podstawie odpowiednich przepisów prawa oraz podmioty, które przetwarzają dane osobowe w imieniu Administratora, na podstawie zawartej z nim umowy powierzenia przetwarzania danych osobowych.</w:t>
      </w:r>
    </w:p>
    <w:p w14:paraId="07B919FD" w14:textId="454553C5" w:rsidR="004D6B2B" w:rsidRPr="009C223D" w:rsidRDefault="004D6B2B" w:rsidP="009B64A1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9C223D">
        <w:rPr>
          <w:rFonts w:eastAsia="Calibri" w:cstheme="minorHAnsi"/>
          <w:sz w:val="20"/>
          <w:szCs w:val="20"/>
        </w:rPr>
        <w:t>5. Okres przechowywania danych - Pani/Pana dane osobowe będą przechowywane przez okres wynikający z przepisów ustawy z 14 lipca 1983 r. o narodowym zasobie archiwalnym i archiwach (Dz.U. z 2020 r. poz.</w:t>
      </w:r>
      <w:r w:rsidR="00A12891">
        <w:rPr>
          <w:rFonts w:eastAsia="Calibri" w:cstheme="minorHAnsi"/>
          <w:sz w:val="20"/>
          <w:szCs w:val="20"/>
        </w:rPr>
        <w:t> </w:t>
      </w:r>
      <w:r w:rsidRPr="009C223D">
        <w:rPr>
          <w:rFonts w:eastAsia="Calibri" w:cstheme="minorHAnsi"/>
          <w:sz w:val="20"/>
          <w:szCs w:val="20"/>
        </w:rPr>
        <w:t>164, z późn. zm.).</w:t>
      </w:r>
    </w:p>
    <w:p w14:paraId="6326A4AC" w14:textId="77777777" w:rsidR="004D6B2B" w:rsidRPr="009C223D" w:rsidRDefault="004D6B2B" w:rsidP="009B64A1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9C223D">
        <w:rPr>
          <w:rFonts w:eastAsia="Calibri" w:cstheme="minorHAnsi"/>
          <w:sz w:val="20"/>
          <w:szCs w:val="20"/>
        </w:rPr>
        <w:t>6. Informacja o przekazaniu danych do państw trzecich - Dane osobowe nie będą przekazywane do państw trzecich.</w:t>
      </w:r>
    </w:p>
    <w:p w14:paraId="5C88494D" w14:textId="77777777" w:rsidR="004D6B2B" w:rsidRPr="009C223D" w:rsidRDefault="004D6B2B" w:rsidP="009B64A1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9C223D">
        <w:rPr>
          <w:rFonts w:eastAsia="Calibri" w:cstheme="minorHAnsi"/>
          <w:sz w:val="20"/>
          <w:szCs w:val="20"/>
        </w:rPr>
        <w:t>7. Prawa osób, których dane są przetwarzane - Ma Pani/Pan prawo, w zakresie danych osobowych Pani/Pana dotyczących do:</w:t>
      </w:r>
    </w:p>
    <w:p w14:paraId="7371019C" w14:textId="77777777" w:rsidR="004D6B2B" w:rsidRPr="009C223D" w:rsidRDefault="004D6B2B" w:rsidP="009B64A1">
      <w:pPr>
        <w:spacing w:after="120" w:line="240" w:lineRule="auto"/>
        <w:ind w:left="426"/>
        <w:rPr>
          <w:rFonts w:eastAsia="Calibri" w:cstheme="minorHAnsi"/>
          <w:sz w:val="20"/>
          <w:szCs w:val="20"/>
        </w:rPr>
      </w:pPr>
      <w:r w:rsidRPr="009C223D">
        <w:rPr>
          <w:rFonts w:eastAsia="Calibri" w:cstheme="minorHAnsi"/>
          <w:sz w:val="20"/>
          <w:szCs w:val="20"/>
        </w:rPr>
        <w:t>1)</w:t>
      </w:r>
      <w:r w:rsidRPr="009C223D">
        <w:rPr>
          <w:rFonts w:eastAsia="Calibri" w:cstheme="minorHAnsi"/>
          <w:sz w:val="20"/>
          <w:szCs w:val="20"/>
        </w:rPr>
        <w:tab/>
        <w:t>dostępu do danych osobowych,</w:t>
      </w:r>
    </w:p>
    <w:p w14:paraId="5157BA6D" w14:textId="77777777" w:rsidR="004D6B2B" w:rsidRPr="009C223D" w:rsidRDefault="004D6B2B" w:rsidP="009B64A1">
      <w:pPr>
        <w:spacing w:after="120" w:line="240" w:lineRule="auto"/>
        <w:ind w:left="426"/>
        <w:rPr>
          <w:rFonts w:eastAsia="Calibri" w:cstheme="minorHAnsi"/>
          <w:sz w:val="20"/>
          <w:szCs w:val="20"/>
        </w:rPr>
      </w:pPr>
      <w:r w:rsidRPr="009C223D">
        <w:rPr>
          <w:rFonts w:eastAsia="Calibri" w:cstheme="minorHAnsi"/>
          <w:sz w:val="20"/>
          <w:szCs w:val="20"/>
        </w:rPr>
        <w:t>2)</w:t>
      </w:r>
      <w:r w:rsidRPr="009C223D">
        <w:rPr>
          <w:rFonts w:eastAsia="Calibri" w:cstheme="minorHAnsi"/>
          <w:sz w:val="20"/>
          <w:szCs w:val="20"/>
        </w:rPr>
        <w:tab/>
        <w:t>sprostowania danych osobowych np. gdy są nieaktualnie lub nieprawdziwe,</w:t>
      </w:r>
    </w:p>
    <w:p w14:paraId="2D97D212" w14:textId="77777777" w:rsidR="004D6B2B" w:rsidRPr="009C223D" w:rsidRDefault="004D6B2B" w:rsidP="009B64A1">
      <w:pPr>
        <w:spacing w:after="120" w:line="240" w:lineRule="auto"/>
        <w:ind w:left="426"/>
        <w:rPr>
          <w:rFonts w:eastAsia="Calibri" w:cstheme="minorHAnsi"/>
          <w:sz w:val="20"/>
          <w:szCs w:val="20"/>
        </w:rPr>
      </w:pPr>
      <w:r w:rsidRPr="009C223D">
        <w:rPr>
          <w:rFonts w:eastAsia="Calibri" w:cstheme="minorHAnsi"/>
          <w:sz w:val="20"/>
          <w:szCs w:val="20"/>
        </w:rPr>
        <w:t>3)</w:t>
      </w:r>
      <w:r w:rsidRPr="009C223D">
        <w:rPr>
          <w:rFonts w:eastAsia="Calibri" w:cstheme="minorHAnsi"/>
          <w:sz w:val="20"/>
          <w:szCs w:val="20"/>
        </w:rPr>
        <w:tab/>
        <w:t>w przypadku powzięcia informacji o niezgodnym z prawem przetwarzaniu Pani/Pana danych osobowych, przysługuje Pani/Panu prawo wniesienia skargi do organu nadzorczego, którym jest Prezes Urzędu Ochrony Danych Osobowych z siedzibą w Warszawie.</w:t>
      </w:r>
    </w:p>
    <w:p w14:paraId="3462DAA6" w14:textId="77777777" w:rsidR="004D6B2B" w:rsidRPr="009C223D" w:rsidRDefault="004D6B2B" w:rsidP="009B64A1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9C223D">
        <w:rPr>
          <w:rFonts w:eastAsia="Calibri" w:cstheme="minorHAnsi"/>
          <w:sz w:val="20"/>
          <w:szCs w:val="20"/>
        </w:rPr>
        <w:t>8. Profilowanie - Pani/Pana dane osobowe nie będą przetwarzane w trybie zautomatyzowanym oraz nie będą profilowane.</w:t>
      </w:r>
    </w:p>
    <w:p w14:paraId="343BBA99" w14:textId="68E40E56" w:rsidR="00EC6D4F" w:rsidRPr="008F0E0D" w:rsidRDefault="004D6B2B" w:rsidP="009B64A1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9C223D">
        <w:rPr>
          <w:rFonts w:eastAsia="Calibri" w:cstheme="minorHAnsi"/>
          <w:sz w:val="20"/>
          <w:szCs w:val="20"/>
        </w:rPr>
        <w:t>9. Dobrowolność podania danych - Podanie danych osobowych jest dobrowolne, jednak niezbędne do realizacji celu określonego w pkt 3.</w:t>
      </w:r>
    </w:p>
    <w:sectPr w:rsidR="00EC6D4F" w:rsidRPr="008F0E0D" w:rsidSect="00ED48F7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418" w:bottom="170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34A7BE" w14:textId="77777777" w:rsidR="00E51BD4" w:rsidRPr="009C223D" w:rsidRDefault="00E51BD4" w:rsidP="00053E5A">
      <w:pPr>
        <w:spacing w:after="0" w:line="240" w:lineRule="auto"/>
      </w:pPr>
      <w:r w:rsidRPr="009C223D">
        <w:separator/>
      </w:r>
    </w:p>
  </w:endnote>
  <w:endnote w:type="continuationSeparator" w:id="0">
    <w:p w14:paraId="22C96BFC" w14:textId="77777777" w:rsidR="00E51BD4" w:rsidRPr="009C223D" w:rsidRDefault="00E51BD4" w:rsidP="00053E5A">
      <w:pPr>
        <w:spacing w:after="0" w:line="240" w:lineRule="auto"/>
      </w:pPr>
      <w:r w:rsidRPr="009C223D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40D4FD" w14:textId="7A36585A" w:rsidR="004D6B2B" w:rsidRPr="009C223D" w:rsidRDefault="004D6B2B" w:rsidP="004D6B2B">
    <w:pPr>
      <w:pStyle w:val="Stopka"/>
      <w:jc w:val="center"/>
      <w:rPr>
        <w:sz w:val="28"/>
        <w:szCs w:val="28"/>
      </w:rPr>
    </w:pPr>
    <w:r w:rsidRPr="009C223D">
      <w:rPr>
        <w:sz w:val="28"/>
        <w:szCs w:val="28"/>
      </w:rPr>
      <w:t>2 z 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E74C41" w14:textId="138B7CA8" w:rsidR="00945706" w:rsidRPr="009C223D" w:rsidRDefault="004D6B2B" w:rsidP="004D6B2B">
    <w:pPr>
      <w:pStyle w:val="Stopka"/>
      <w:tabs>
        <w:tab w:val="center" w:pos="4393"/>
        <w:tab w:val="right" w:pos="8787"/>
      </w:tabs>
    </w:pPr>
    <w:r w:rsidRPr="009C223D">
      <w:rPr>
        <w:rFonts w:cstheme="minorHAnsi"/>
        <w:noProof/>
        <w:sz w:val="28"/>
        <w:szCs w:val="28"/>
      </w:rPr>
      <w:drawing>
        <wp:anchor distT="0" distB="0" distL="114300" distR="114300" simplePos="0" relativeHeight="251676672" behindDoc="1" locked="0" layoutInCell="1" allowOverlap="1" wp14:anchorId="03DD2B08" wp14:editId="134EBC61">
          <wp:simplePos x="0" y="0"/>
          <wp:positionH relativeFrom="column">
            <wp:posOffset>-1200150</wp:posOffset>
          </wp:positionH>
          <wp:positionV relativeFrom="paragraph">
            <wp:posOffset>-1012739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9C223D">
      <w:tab/>
    </w:r>
    <w:sdt>
      <w:sdtPr>
        <w:id w:val="-750424361"/>
        <w:docPartObj>
          <w:docPartGallery w:val="Page Numbers (Bottom of Page)"/>
          <w:docPartUnique/>
        </w:docPartObj>
      </w:sdtPr>
      <w:sdtContent>
        <w:sdt>
          <w:sdtPr>
            <w:id w:val="1728636285"/>
            <w:docPartObj>
              <w:docPartGallery w:val="Page Numbers (Top of Page)"/>
              <w:docPartUnique/>
            </w:docPartObj>
          </w:sdtPr>
          <w:sdtEndPr>
            <w:rPr>
              <w:sz w:val="28"/>
              <w:szCs w:val="28"/>
            </w:rPr>
          </w:sdtEndPr>
          <w:sdtContent>
            <w:r w:rsidRPr="009C223D">
              <w:rPr>
                <w:sz w:val="28"/>
                <w:szCs w:val="28"/>
              </w:rPr>
              <w:fldChar w:fldCharType="begin"/>
            </w:r>
            <w:r w:rsidRPr="009C223D">
              <w:rPr>
                <w:sz w:val="28"/>
                <w:szCs w:val="28"/>
              </w:rPr>
              <w:instrText>PAGE</w:instrText>
            </w:r>
            <w:r w:rsidRPr="009C223D">
              <w:rPr>
                <w:sz w:val="28"/>
                <w:szCs w:val="28"/>
              </w:rPr>
              <w:fldChar w:fldCharType="separate"/>
            </w:r>
            <w:r w:rsidRPr="009C223D">
              <w:rPr>
                <w:sz w:val="28"/>
                <w:szCs w:val="28"/>
              </w:rPr>
              <w:t>2</w:t>
            </w:r>
            <w:r w:rsidRPr="009C223D">
              <w:rPr>
                <w:sz w:val="28"/>
                <w:szCs w:val="28"/>
              </w:rPr>
              <w:fldChar w:fldCharType="end"/>
            </w:r>
            <w:r w:rsidRPr="009C223D">
              <w:rPr>
                <w:sz w:val="28"/>
                <w:szCs w:val="28"/>
              </w:rPr>
              <w:t xml:space="preserve"> z </w:t>
            </w:r>
            <w:r w:rsidRPr="009C223D">
              <w:rPr>
                <w:sz w:val="28"/>
                <w:szCs w:val="28"/>
              </w:rPr>
              <w:fldChar w:fldCharType="begin"/>
            </w:r>
            <w:r w:rsidRPr="009C223D">
              <w:rPr>
                <w:sz w:val="28"/>
                <w:szCs w:val="28"/>
              </w:rPr>
              <w:instrText>NUMPAGES</w:instrText>
            </w:r>
            <w:r w:rsidRPr="009C223D">
              <w:rPr>
                <w:sz w:val="28"/>
                <w:szCs w:val="28"/>
              </w:rPr>
              <w:fldChar w:fldCharType="separate"/>
            </w:r>
            <w:r w:rsidRPr="009C223D">
              <w:rPr>
                <w:sz w:val="28"/>
                <w:szCs w:val="28"/>
              </w:rPr>
              <w:t>2</w:t>
            </w:r>
            <w:r w:rsidRPr="009C223D">
              <w:rPr>
                <w:sz w:val="28"/>
                <w:szCs w:val="28"/>
              </w:rPr>
              <w:fldChar w:fldCharType="end"/>
            </w:r>
          </w:sdtContent>
        </w:sdt>
      </w:sdtContent>
    </w:sdt>
    <w:r w:rsidRPr="009C223D"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568E7A" w14:textId="77777777" w:rsidR="00E51BD4" w:rsidRPr="009C223D" w:rsidRDefault="00E51BD4" w:rsidP="00053E5A">
      <w:pPr>
        <w:spacing w:after="0" w:line="240" w:lineRule="auto"/>
      </w:pPr>
      <w:r w:rsidRPr="009C223D">
        <w:separator/>
      </w:r>
    </w:p>
  </w:footnote>
  <w:footnote w:type="continuationSeparator" w:id="0">
    <w:p w14:paraId="4BF7B18A" w14:textId="77777777" w:rsidR="00E51BD4" w:rsidRPr="009C223D" w:rsidRDefault="00E51BD4" w:rsidP="00053E5A">
      <w:pPr>
        <w:spacing w:after="0" w:line="240" w:lineRule="auto"/>
      </w:pPr>
      <w:r w:rsidRPr="009C223D">
        <w:continuationSeparator/>
      </w:r>
    </w:p>
  </w:footnote>
  <w:footnote w:id="1">
    <w:p w14:paraId="2F6300E3" w14:textId="4520D4E1" w:rsidR="00AC161D" w:rsidRPr="002E333F" w:rsidRDefault="00AC161D" w:rsidP="004A4AEF">
      <w:pPr>
        <w:pStyle w:val="Tekstprzypisudolnego"/>
        <w:rPr>
          <w:sz w:val="28"/>
          <w:szCs w:val="28"/>
        </w:rPr>
      </w:pPr>
      <w:r w:rsidRPr="009C223D">
        <w:rPr>
          <w:rStyle w:val="Odwoanieprzypisudolnego"/>
          <w:sz w:val="28"/>
          <w:szCs w:val="28"/>
        </w:rPr>
        <w:footnoteRef/>
      </w:r>
      <w:r w:rsidRPr="009C223D">
        <w:rPr>
          <w:sz w:val="28"/>
          <w:szCs w:val="28"/>
        </w:rPr>
        <w:t xml:space="preserve"> </w:t>
      </w:r>
      <w:r w:rsidRPr="009C223D">
        <w:rPr>
          <w:rFonts w:cstheme="minorHAnsi"/>
          <w:sz w:val="28"/>
          <w:szCs w:val="28"/>
        </w:rPr>
        <w:t xml:space="preserve">Podstawa prawna: art. 53 ust. 1c </w:t>
      </w:r>
      <w:r w:rsidR="00D47D7C" w:rsidRPr="009C223D">
        <w:rPr>
          <w:rFonts w:cstheme="minorHAnsi"/>
          <w:sz w:val="28"/>
          <w:szCs w:val="28"/>
        </w:rPr>
        <w:t>w związku z art. 6</w:t>
      </w:r>
      <w:r w:rsidR="00E05B8B" w:rsidRPr="009C223D">
        <w:rPr>
          <w:rFonts w:cstheme="minorHAnsi"/>
          <w:sz w:val="28"/>
          <w:szCs w:val="28"/>
        </w:rPr>
        <w:t xml:space="preserve">4 ust. 1 </w:t>
      </w:r>
      <w:r w:rsidRPr="009C223D">
        <w:rPr>
          <w:rFonts w:cstheme="minorHAnsi"/>
          <w:sz w:val="28"/>
          <w:szCs w:val="28"/>
        </w:rPr>
        <w:t>ustawy z dnia 27</w:t>
      </w:r>
      <w:r w:rsidR="00E05B8B" w:rsidRPr="009C223D">
        <w:rPr>
          <w:rFonts w:cstheme="minorHAnsi"/>
          <w:sz w:val="28"/>
          <w:szCs w:val="28"/>
        </w:rPr>
        <w:t> </w:t>
      </w:r>
      <w:r w:rsidRPr="009C223D">
        <w:rPr>
          <w:rFonts w:cstheme="minorHAnsi"/>
          <w:sz w:val="28"/>
          <w:szCs w:val="28"/>
        </w:rPr>
        <w:t>marca 2003 r. o planowaniu i zagospodarowaniu przestrzennym (</w:t>
      </w:r>
      <w:r w:rsidR="002E333F" w:rsidRPr="009C223D">
        <w:rPr>
          <w:rFonts w:cstheme="minorHAnsi"/>
          <w:sz w:val="28"/>
          <w:szCs w:val="28"/>
        </w:rPr>
        <w:t xml:space="preserve">Dz. U. </w:t>
      </w:r>
      <w:r w:rsidR="00D72A72">
        <w:rPr>
          <w:rFonts w:cstheme="minorHAnsi"/>
          <w:sz w:val="28"/>
          <w:szCs w:val="28"/>
        </w:rPr>
        <w:t>z 2026 r. poz. 538</w:t>
      </w:r>
      <w:r w:rsidR="006F6621">
        <w:rPr>
          <w:rFonts w:cstheme="minorHAnsi"/>
          <w:sz w:val="28"/>
          <w:szCs w:val="28"/>
        </w:rPr>
        <w:t xml:space="preserve"> i 781</w:t>
      </w:r>
      <w:r w:rsidRPr="009C223D">
        <w:rPr>
          <w:rFonts w:cstheme="minorHAnsi"/>
          <w:sz w:val="28"/>
          <w:szCs w:val="28"/>
        </w:rPr>
        <w:t>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5BF253" w14:textId="74D278AA" w:rsidR="00053E5A" w:rsidRPr="009C223D" w:rsidRDefault="009614DC" w:rsidP="009614DC">
    <w:pPr>
      <w:pStyle w:val="Nagwek"/>
      <w:tabs>
        <w:tab w:val="clear" w:pos="4536"/>
        <w:tab w:val="clear" w:pos="9072"/>
        <w:tab w:val="left" w:pos="6000"/>
      </w:tabs>
    </w:pPr>
    <w:r w:rsidRPr="009C223D"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9D65E5" w14:textId="6B327A7C" w:rsidR="007C6800" w:rsidRPr="009C223D" w:rsidRDefault="005F23DE" w:rsidP="005F23DE">
    <w:pPr>
      <w:pStyle w:val="Nagwek"/>
      <w:tabs>
        <w:tab w:val="clear" w:pos="9072"/>
      </w:tabs>
    </w:pPr>
    <w:r w:rsidRPr="009C223D"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59811BCE" wp14:editId="391E74FC">
          <wp:simplePos x="0" y="0"/>
          <wp:positionH relativeFrom="column">
            <wp:posOffset>-1489710</wp:posOffset>
          </wp:positionH>
          <wp:positionV relativeFrom="paragraph">
            <wp:posOffset>-859155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9C223D">
      <w:tab/>
    </w:r>
  </w:p>
  <w:p w14:paraId="7CF9060C" w14:textId="5FA35B3D" w:rsidR="007C6800" w:rsidRPr="009C223D" w:rsidRDefault="007C6800" w:rsidP="007C6800">
    <w:pPr>
      <w:pStyle w:val="Nagwek"/>
    </w:pPr>
  </w:p>
  <w:p w14:paraId="285AAA27" w14:textId="496C11CF" w:rsidR="007C6800" w:rsidRPr="009C223D" w:rsidRDefault="007362FC" w:rsidP="007C6800">
    <w:pPr>
      <w:pStyle w:val="Nagwek"/>
    </w:pPr>
    <w:r w:rsidRPr="009C223D">
      <w:rPr>
        <w:noProof/>
        <w:lang w:eastAsia="pl-PL"/>
      </w:rPr>
      <w:drawing>
        <wp:anchor distT="0" distB="0" distL="114300" distR="114300" simplePos="0" relativeHeight="251672576" behindDoc="1" locked="0" layoutInCell="1" allowOverlap="1" wp14:anchorId="66C9236A" wp14:editId="4C939400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E75E55"/>
    <w:multiLevelType w:val="hybridMultilevel"/>
    <w:tmpl w:val="60621A34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AE6C60"/>
    <w:multiLevelType w:val="hybridMultilevel"/>
    <w:tmpl w:val="F894D7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C775BB"/>
    <w:multiLevelType w:val="hybridMultilevel"/>
    <w:tmpl w:val="CF4084F2"/>
    <w:lvl w:ilvl="0" w:tplc="7A520B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7EF2652"/>
    <w:multiLevelType w:val="hybridMultilevel"/>
    <w:tmpl w:val="8BFA7C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5396B0C"/>
    <w:multiLevelType w:val="hybridMultilevel"/>
    <w:tmpl w:val="F11C727C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07131809">
    <w:abstractNumId w:val="4"/>
  </w:num>
  <w:num w:numId="2" w16cid:durableId="239680716">
    <w:abstractNumId w:val="0"/>
  </w:num>
  <w:num w:numId="3" w16cid:durableId="590742254">
    <w:abstractNumId w:val="1"/>
  </w:num>
  <w:num w:numId="4" w16cid:durableId="978650360">
    <w:abstractNumId w:val="2"/>
  </w:num>
  <w:num w:numId="5" w16cid:durableId="60630505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051E7"/>
    <w:rsid w:val="00014226"/>
    <w:rsid w:val="00026913"/>
    <w:rsid w:val="0003101C"/>
    <w:rsid w:val="0004093B"/>
    <w:rsid w:val="00053E5A"/>
    <w:rsid w:val="00062BFD"/>
    <w:rsid w:val="00096CEA"/>
    <w:rsid w:val="000B10C4"/>
    <w:rsid w:val="000B3982"/>
    <w:rsid w:val="000E01B9"/>
    <w:rsid w:val="000F210A"/>
    <w:rsid w:val="000F7FA8"/>
    <w:rsid w:val="00105A75"/>
    <w:rsid w:val="00117823"/>
    <w:rsid w:val="00126712"/>
    <w:rsid w:val="00132F7B"/>
    <w:rsid w:val="001351C7"/>
    <w:rsid w:val="00171835"/>
    <w:rsid w:val="00181A6F"/>
    <w:rsid w:val="001A13F4"/>
    <w:rsid w:val="001A1B1C"/>
    <w:rsid w:val="001A1FD6"/>
    <w:rsid w:val="001B32E7"/>
    <w:rsid w:val="001B5A39"/>
    <w:rsid w:val="001B7431"/>
    <w:rsid w:val="001B7825"/>
    <w:rsid w:val="001C01A2"/>
    <w:rsid w:val="001C18EF"/>
    <w:rsid w:val="001C396E"/>
    <w:rsid w:val="001C7009"/>
    <w:rsid w:val="001D7FE7"/>
    <w:rsid w:val="001E4107"/>
    <w:rsid w:val="001F50D8"/>
    <w:rsid w:val="002079AB"/>
    <w:rsid w:val="00213C0C"/>
    <w:rsid w:val="002203B6"/>
    <w:rsid w:val="00250690"/>
    <w:rsid w:val="0026018F"/>
    <w:rsid w:val="00296E6E"/>
    <w:rsid w:val="002A29A8"/>
    <w:rsid w:val="002A4E7A"/>
    <w:rsid w:val="002A5458"/>
    <w:rsid w:val="002B3949"/>
    <w:rsid w:val="002C3AE8"/>
    <w:rsid w:val="002C3BF2"/>
    <w:rsid w:val="002C77FA"/>
    <w:rsid w:val="002E333F"/>
    <w:rsid w:val="002E62F5"/>
    <w:rsid w:val="002F07FF"/>
    <w:rsid w:val="002F3A90"/>
    <w:rsid w:val="002F4746"/>
    <w:rsid w:val="00300C12"/>
    <w:rsid w:val="00317CDC"/>
    <w:rsid w:val="00321C17"/>
    <w:rsid w:val="00322A2A"/>
    <w:rsid w:val="00340D4C"/>
    <w:rsid w:val="00351A5D"/>
    <w:rsid w:val="00361824"/>
    <w:rsid w:val="0037130C"/>
    <w:rsid w:val="00373F69"/>
    <w:rsid w:val="00374E1B"/>
    <w:rsid w:val="00375D02"/>
    <w:rsid w:val="0037613C"/>
    <w:rsid w:val="003807AC"/>
    <w:rsid w:val="003A498D"/>
    <w:rsid w:val="003B39DE"/>
    <w:rsid w:val="003B7D1F"/>
    <w:rsid w:val="003D4E65"/>
    <w:rsid w:val="003D719D"/>
    <w:rsid w:val="003F2669"/>
    <w:rsid w:val="00403140"/>
    <w:rsid w:val="00413992"/>
    <w:rsid w:val="004174A9"/>
    <w:rsid w:val="004202E8"/>
    <w:rsid w:val="00423A7E"/>
    <w:rsid w:val="00423C14"/>
    <w:rsid w:val="004309CC"/>
    <w:rsid w:val="004519AC"/>
    <w:rsid w:val="0046733C"/>
    <w:rsid w:val="00467CBD"/>
    <w:rsid w:val="00471B34"/>
    <w:rsid w:val="00477111"/>
    <w:rsid w:val="0048459B"/>
    <w:rsid w:val="0048467F"/>
    <w:rsid w:val="004857C5"/>
    <w:rsid w:val="00485E11"/>
    <w:rsid w:val="004A1B25"/>
    <w:rsid w:val="004A4AEF"/>
    <w:rsid w:val="004B2354"/>
    <w:rsid w:val="004C2C03"/>
    <w:rsid w:val="004C57DA"/>
    <w:rsid w:val="004C5E2D"/>
    <w:rsid w:val="004D6B2B"/>
    <w:rsid w:val="004E047D"/>
    <w:rsid w:val="004F44D0"/>
    <w:rsid w:val="00504C40"/>
    <w:rsid w:val="00512D61"/>
    <w:rsid w:val="00513A5F"/>
    <w:rsid w:val="0052441B"/>
    <w:rsid w:val="00525346"/>
    <w:rsid w:val="00534F27"/>
    <w:rsid w:val="00540050"/>
    <w:rsid w:val="00546E6A"/>
    <w:rsid w:val="00564FFC"/>
    <w:rsid w:val="00567910"/>
    <w:rsid w:val="005811F1"/>
    <w:rsid w:val="0058146E"/>
    <w:rsid w:val="005A23EA"/>
    <w:rsid w:val="005A75F6"/>
    <w:rsid w:val="005A77B5"/>
    <w:rsid w:val="005B4FDF"/>
    <w:rsid w:val="005E5887"/>
    <w:rsid w:val="005F048F"/>
    <w:rsid w:val="005F23DE"/>
    <w:rsid w:val="005F3827"/>
    <w:rsid w:val="00601332"/>
    <w:rsid w:val="00610EB1"/>
    <w:rsid w:val="00613E9B"/>
    <w:rsid w:val="00621596"/>
    <w:rsid w:val="0064236B"/>
    <w:rsid w:val="00645E8C"/>
    <w:rsid w:val="006468C4"/>
    <w:rsid w:val="0067383D"/>
    <w:rsid w:val="006A2EB4"/>
    <w:rsid w:val="006A6F3E"/>
    <w:rsid w:val="006C3F6A"/>
    <w:rsid w:val="006E23B5"/>
    <w:rsid w:val="006E27B4"/>
    <w:rsid w:val="006F6621"/>
    <w:rsid w:val="0070325B"/>
    <w:rsid w:val="00706EF4"/>
    <w:rsid w:val="00722317"/>
    <w:rsid w:val="00724DA0"/>
    <w:rsid w:val="007362FC"/>
    <w:rsid w:val="00744BF4"/>
    <w:rsid w:val="00744DF3"/>
    <w:rsid w:val="0077369E"/>
    <w:rsid w:val="007A09CF"/>
    <w:rsid w:val="007A32E3"/>
    <w:rsid w:val="007A7766"/>
    <w:rsid w:val="007B17EB"/>
    <w:rsid w:val="007C0AB6"/>
    <w:rsid w:val="007C42D1"/>
    <w:rsid w:val="007C6800"/>
    <w:rsid w:val="007D0D03"/>
    <w:rsid w:val="007D70EF"/>
    <w:rsid w:val="007D7B59"/>
    <w:rsid w:val="007F1A7F"/>
    <w:rsid w:val="00811348"/>
    <w:rsid w:val="0081559F"/>
    <w:rsid w:val="00816EEC"/>
    <w:rsid w:val="008318C8"/>
    <w:rsid w:val="008404F1"/>
    <w:rsid w:val="00841F1B"/>
    <w:rsid w:val="00845561"/>
    <w:rsid w:val="008573F5"/>
    <w:rsid w:val="00864A14"/>
    <w:rsid w:val="00875B5B"/>
    <w:rsid w:val="008811D3"/>
    <w:rsid w:val="00885FD0"/>
    <w:rsid w:val="00886E45"/>
    <w:rsid w:val="0089640B"/>
    <w:rsid w:val="008B0BDB"/>
    <w:rsid w:val="008D1124"/>
    <w:rsid w:val="008D1BE0"/>
    <w:rsid w:val="008F0E0D"/>
    <w:rsid w:val="00901EB3"/>
    <w:rsid w:val="00914C97"/>
    <w:rsid w:val="00917C21"/>
    <w:rsid w:val="00923B5B"/>
    <w:rsid w:val="00927B78"/>
    <w:rsid w:val="00941526"/>
    <w:rsid w:val="00945706"/>
    <w:rsid w:val="0096051E"/>
    <w:rsid w:val="00960B4A"/>
    <w:rsid w:val="009614DC"/>
    <w:rsid w:val="00966E35"/>
    <w:rsid w:val="00990906"/>
    <w:rsid w:val="009951B3"/>
    <w:rsid w:val="009B506A"/>
    <w:rsid w:val="009B64A1"/>
    <w:rsid w:val="009C223D"/>
    <w:rsid w:val="009C2FDF"/>
    <w:rsid w:val="009D5F56"/>
    <w:rsid w:val="009E12AC"/>
    <w:rsid w:val="00A12891"/>
    <w:rsid w:val="00A14B23"/>
    <w:rsid w:val="00A46E13"/>
    <w:rsid w:val="00A5187D"/>
    <w:rsid w:val="00A57E7E"/>
    <w:rsid w:val="00A64869"/>
    <w:rsid w:val="00A76857"/>
    <w:rsid w:val="00A77B0B"/>
    <w:rsid w:val="00A819FE"/>
    <w:rsid w:val="00A84928"/>
    <w:rsid w:val="00A84FB2"/>
    <w:rsid w:val="00A866E6"/>
    <w:rsid w:val="00AB150E"/>
    <w:rsid w:val="00AB38E0"/>
    <w:rsid w:val="00AB627D"/>
    <w:rsid w:val="00AC161D"/>
    <w:rsid w:val="00AC48B5"/>
    <w:rsid w:val="00AD63A9"/>
    <w:rsid w:val="00AE104B"/>
    <w:rsid w:val="00AF072A"/>
    <w:rsid w:val="00AF189D"/>
    <w:rsid w:val="00AF5481"/>
    <w:rsid w:val="00B15B2E"/>
    <w:rsid w:val="00B16EAA"/>
    <w:rsid w:val="00B52217"/>
    <w:rsid w:val="00B555EA"/>
    <w:rsid w:val="00B6008F"/>
    <w:rsid w:val="00B64FA8"/>
    <w:rsid w:val="00B65686"/>
    <w:rsid w:val="00B71331"/>
    <w:rsid w:val="00B713C5"/>
    <w:rsid w:val="00B82124"/>
    <w:rsid w:val="00B91287"/>
    <w:rsid w:val="00B95B1E"/>
    <w:rsid w:val="00BA2D41"/>
    <w:rsid w:val="00BC1337"/>
    <w:rsid w:val="00BD2D28"/>
    <w:rsid w:val="00BE1885"/>
    <w:rsid w:val="00C0542A"/>
    <w:rsid w:val="00C17872"/>
    <w:rsid w:val="00C23C28"/>
    <w:rsid w:val="00C245E0"/>
    <w:rsid w:val="00C7726A"/>
    <w:rsid w:val="00CB7B7C"/>
    <w:rsid w:val="00CC2DD6"/>
    <w:rsid w:val="00CD33D1"/>
    <w:rsid w:val="00CD45AE"/>
    <w:rsid w:val="00CD67F3"/>
    <w:rsid w:val="00CE4C3F"/>
    <w:rsid w:val="00D140B7"/>
    <w:rsid w:val="00D14CC9"/>
    <w:rsid w:val="00D21AAD"/>
    <w:rsid w:val="00D22CF4"/>
    <w:rsid w:val="00D27297"/>
    <w:rsid w:val="00D27739"/>
    <w:rsid w:val="00D3587E"/>
    <w:rsid w:val="00D47D7C"/>
    <w:rsid w:val="00D72A72"/>
    <w:rsid w:val="00D8404E"/>
    <w:rsid w:val="00D85E6B"/>
    <w:rsid w:val="00D868A2"/>
    <w:rsid w:val="00D86ED0"/>
    <w:rsid w:val="00D9141F"/>
    <w:rsid w:val="00D9637B"/>
    <w:rsid w:val="00DB339F"/>
    <w:rsid w:val="00DB7013"/>
    <w:rsid w:val="00DB78C9"/>
    <w:rsid w:val="00DD1233"/>
    <w:rsid w:val="00DD32DF"/>
    <w:rsid w:val="00DE46F4"/>
    <w:rsid w:val="00DE72C2"/>
    <w:rsid w:val="00DF0E00"/>
    <w:rsid w:val="00DF742B"/>
    <w:rsid w:val="00E05B8B"/>
    <w:rsid w:val="00E07D0F"/>
    <w:rsid w:val="00E12D70"/>
    <w:rsid w:val="00E34C2B"/>
    <w:rsid w:val="00E36D5A"/>
    <w:rsid w:val="00E51BD4"/>
    <w:rsid w:val="00E55F34"/>
    <w:rsid w:val="00E73F34"/>
    <w:rsid w:val="00E75F3A"/>
    <w:rsid w:val="00E83CEE"/>
    <w:rsid w:val="00E94BC2"/>
    <w:rsid w:val="00EA2C60"/>
    <w:rsid w:val="00EC2282"/>
    <w:rsid w:val="00EC691B"/>
    <w:rsid w:val="00EC6D4F"/>
    <w:rsid w:val="00ED2302"/>
    <w:rsid w:val="00ED4662"/>
    <w:rsid w:val="00ED48F7"/>
    <w:rsid w:val="00ED7C6C"/>
    <w:rsid w:val="00EE1943"/>
    <w:rsid w:val="00EE1F49"/>
    <w:rsid w:val="00EE259A"/>
    <w:rsid w:val="00EF1DB4"/>
    <w:rsid w:val="00F021E2"/>
    <w:rsid w:val="00F03237"/>
    <w:rsid w:val="00F04BF4"/>
    <w:rsid w:val="00F43DFE"/>
    <w:rsid w:val="00F713CA"/>
    <w:rsid w:val="00F73F5D"/>
    <w:rsid w:val="00F8449D"/>
    <w:rsid w:val="00F84F68"/>
    <w:rsid w:val="00FA1A51"/>
    <w:rsid w:val="00FB0821"/>
    <w:rsid w:val="00FC4A9C"/>
    <w:rsid w:val="00FC4D3D"/>
    <w:rsid w:val="00FC60E9"/>
    <w:rsid w:val="00FC78C1"/>
    <w:rsid w:val="00FD078B"/>
    <w:rsid w:val="00FD4758"/>
    <w:rsid w:val="00FE0E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7BA52856-5F0F-49DB-865B-5A46205E4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character" w:styleId="Hipercze">
    <w:name w:val="Hyperlink"/>
    <w:basedOn w:val="Domylnaczcionkaakapitu"/>
    <w:uiPriority w:val="99"/>
    <w:unhideWhenUsed/>
    <w:rsid w:val="004D6B2B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EC6D4F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C161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C161D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C161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666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CD508-4E20-46EE-BCFC-E50044759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579</Words>
  <Characters>3478</Characters>
  <Application>Microsoft Office Word</Application>
  <DocSecurity>0</DocSecurity>
  <Lines>28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Urząd Miejski w Śremie</dc:creator>
  <cp:lastModifiedBy>Agnieszka Zadrożna</cp:lastModifiedBy>
  <cp:revision>2</cp:revision>
  <cp:lastPrinted>2025-09-25T06:26:00Z</cp:lastPrinted>
  <dcterms:created xsi:type="dcterms:W3CDTF">2026-07-14T10:40:00Z</dcterms:created>
  <dcterms:modified xsi:type="dcterms:W3CDTF">2026-07-14T10:40:00Z</dcterms:modified>
</cp:coreProperties>
</file>