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8724" w14:textId="77777777" w:rsidR="00ED6617" w:rsidRDefault="00ED6617" w:rsidP="00ED6617">
      <w:pPr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Wałbrzyska Specjalna Strefa Ekonomiczna "INVEST-PARK" wspólnie z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Talent Development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Institute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zaprasza na bezpłatne webinarium: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Style w:val="Pogrubienie"/>
          <w:rFonts w:ascii="Tahoma" w:hAnsi="Tahoma" w:cs="Tahoma"/>
          <w:color w:val="FF0000"/>
          <w:sz w:val="20"/>
          <w:szCs w:val="20"/>
        </w:rPr>
        <w:t>Jak w świecie VUCA budować zaangażowanie ludzi i utrzymywać talenty w firmie?</w:t>
      </w:r>
    </w:p>
    <w:p w14:paraId="72E56D81" w14:textId="77777777" w:rsidR="00ED6617" w:rsidRDefault="00ED6617" w:rsidP="00ED6617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które odbędzie się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14 grudnia br. o godzinie 11:00.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6A6F09C" w14:textId="77777777" w:rsidR="00ED6617" w:rsidRDefault="00ED6617" w:rsidP="00ED6617">
      <w:pPr>
        <w:shd w:val="clear" w:color="auto" w:fill="FDFCFB"/>
        <w:jc w:val="both"/>
        <w:textAlignment w:val="baseline"/>
        <w:rPr>
          <w:color w:val="000000"/>
        </w:rPr>
      </w:pPr>
    </w:p>
    <w:p w14:paraId="2D698F87" w14:textId="77777777" w:rsidR="00ED6617" w:rsidRDefault="00ED6617" w:rsidP="00ED6617">
      <w:pPr>
        <w:shd w:val="clear" w:color="auto" w:fill="FDFCFB"/>
        <w:textAlignment w:val="baseline"/>
        <w:rPr>
          <w:color w:val="000000"/>
        </w:rPr>
      </w:pPr>
    </w:p>
    <w:p w14:paraId="45B3F560" w14:textId="77777777" w:rsidR="00ED6617" w:rsidRDefault="00ED6617" w:rsidP="00ED6617">
      <w:pPr>
        <w:shd w:val="clear" w:color="auto" w:fill="FDFCFB"/>
        <w:textAlignment w:val="baseline"/>
        <w:rPr>
          <w:color w:val="00000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>Świat VUCA czyli świat nieprzewidywalny, zmienny, skomplikowany i niejednoznaczny z jakim mierzymy się w biznesie wymaga niestandardowego podejścia do zarządzania ludźmi.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>W  świecie VUCA potrzebny jest styl zarządzania: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>• który buduje  na potencjale wszystkich pracowników firmy,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>• buduje na przywództwie autentycznym lidera ,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>• wymaga odwagi menedżerskiej – jednej z kluczowej kompetencji, która została wytypowana w ramach ogólnopolskich badań menedżerskich,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>• wymaga dostrzegania talentów w ludziach i odpowiedniego nim zarządzania.</w:t>
      </w:r>
    </w:p>
    <w:p w14:paraId="23D93AB8" w14:textId="77777777" w:rsidR="00ED6617" w:rsidRDefault="00ED6617" w:rsidP="00ED6617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Zakres merytoryczny spotkania: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Podczas najbliższego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Webinaru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opowiemy Państwu m.in o tym:</w:t>
      </w:r>
      <w:r>
        <w:rPr>
          <w:rFonts w:ascii="Tahoma" w:hAnsi="Tahoma" w:cs="Tahoma"/>
          <w:color w:val="000000"/>
          <w:sz w:val="20"/>
          <w:szCs w:val="20"/>
        </w:rPr>
        <w:br/>
        <w:t>a) Czym jest świat VUCA w biznesie i jaki to ma wpływ na biznes?</w:t>
      </w:r>
      <w:r>
        <w:rPr>
          <w:rFonts w:ascii="Tahoma" w:hAnsi="Tahoma" w:cs="Tahoma"/>
          <w:color w:val="000000"/>
          <w:sz w:val="20"/>
          <w:szCs w:val="20"/>
        </w:rPr>
        <w:br/>
        <w:t>b) Jakie kluczowe kompetencje powinien posiadać nowoczesny lider, także biorąc pod uwagę obecną sytuację biznesową (w oparciu o wyniki ogólnopolskich badań „Priorytety rozwojowe dla kadry menedżerskiej)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c) Jak budować zaangażowanie w zespole, motywować ludzi do dodatkowego wysiłku, przy  świadomości też, że wielu martwi się o zdrowie, rodzinę, swoje stanowisko czy w ogóle utrzymanie pracy? </w:t>
      </w:r>
      <w:r>
        <w:rPr>
          <w:rFonts w:ascii="Tahoma" w:hAnsi="Tahoma" w:cs="Tahoma"/>
          <w:color w:val="000000"/>
          <w:sz w:val="20"/>
          <w:szCs w:val="20"/>
        </w:rPr>
        <w:br/>
        <w:t>d) Jakie style przywódcze wspierają zaangażowanie ludzi?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e) Jak identyfikować talenty w zespołach: kogo uznać za talent? Jako go określić i jak nim zarządzać, aby utrzymać w organizacji? </w:t>
      </w:r>
      <w:r>
        <w:rPr>
          <w:rFonts w:ascii="Tahoma" w:hAnsi="Tahoma" w:cs="Tahoma"/>
          <w:color w:val="000000"/>
          <w:sz w:val="20"/>
          <w:szCs w:val="20"/>
        </w:rPr>
        <w:br/>
        <w:t>f) Jak samemu być zmotywowanym i inspirującym liderem, w sytuacjach stresujących, frustrujących i niepewnych, aby nie przekładało się to na zespół? </w:t>
      </w:r>
    </w:p>
    <w:p w14:paraId="5FAE6C53" w14:textId="77777777" w:rsidR="00ED6617" w:rsidRDefault="00ED6617" w:rsidP="00ED6617">
      <w:pPr>
        <w:rPr>
          <w:color w:val="000000"/>
        </w:rPr>
      </w:pPr>
    </w:p>
    <w:p w14:paraId="417E90EE" w14:textId="77777777" w:rsidR="00ED6617" w:rsidRDefault="00ED6617" w:rsidP="00ED6617">
      <w:pPr>
        <w:rPr>
          <w:color w:val="00000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  <w:u w:val="single"/>
        </w:rPr>
        <w:t>Spotkanie poprowadzi dla Państwa: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F8AE011" w14:textId="77777777" w:rsidR="00ED6617" w:rsidRDefault="00ED6617" w:rsidP="00ED6617">
      <w:pPr>
        <w:rPr>
          <w:color w:val="000000"/>
        </w:rPr>
      </w:pPr>
      <w:proofErr w:type="spellStart"/>
      <w:r>
        <w:rPr>
          <w:rStyle w:val="Pogrubienie"/>
          <w:rFonts w:ascii="Tahoma" w:hAnsi="Tahoma" w:cs="Tahoma"/>
          <w:color w:val="FF0000"/>
          <w:sz w:val="20"/>
          <w:szCs w:val="20"/>
          <w:lang w:val="en-US"/>
        </w:rPr>
        <w:t>Elżbieta</w:t>
      </w:r>
      <w:proofErr w:type="spellEnd"/>
      <w:r>
        <w:rPr>
          <w:rStyle w:val="Pogrubienie"/>
          <w:rFonts w:ascii="Tahoma" w:hAnsi="Tahoma" w:cs="Tahoma"/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Tahoma" w:hAnsi="Tahoma" w:cs="Tahoma"/>
          <w:color w:val="FF0000"/>
          <w:sz w:val="20"/>
          <w:szCs w:val="20"/>
          <w:lang w:val="en-US"/>
        </w:rPr>
        <w:t>Krokosz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która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od ponad 20 lat pracuje z międzynarodowymi firmami pomagając im w osiąganiu sukcesów poprzez rozwój przywództwa na każdym szczeblu organizacji, poprzez identyfikację i rozwój największych talentów w firmach oraz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wdrażanie całościowych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systemów rozwoju ludzi.</w:t>
      </w:r>
    </w:p>
    <w:p w14:paraId="7DC2AB56" w14:textId="77777777" w:rsidR="00ED6617" w:rsidRDefault="00ED6617" w:rsidP="00ED6617">
      <w:pPr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Pracowała przez 5 lat jako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Learning &amp; Development Manager w Irlandii</w:t>
      </w:r>
      <w:r>
        <w:rPr>
          <w:rFonts w:ascii="Tahoma" w:hAnsi="Tahoma" w:cs="Tahoma"/>
          <w:color w:val="000000"/>
          <w:sz w:val="20"/>
          <w:szCs w:val="20"/>
        </w:rPr>
        <w:t xml:space="preserve"> dla największego banku irlandzkiego AIB zajmując się wdrażaniem Strategii Rozwoju Ludzi dla 8500 pracowników. Wdrażała wewnętrzne systemy coachingu dla działów AIB np. Bankowości Prywatnej, Inwestycje i Ubezpieczenia. Zarządzała programami talentowymi w AIB oraz rozwojem kompetencji dla całej populacji banku. 3 lata mieszkała także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 Austrii</w:t>
      </w:r>
      <w:r>
        <w:rPr>
          <w:rFonts w:ascii="Tahoma" w:hAnsi="Tahoma" w:cs="Tahoma"/>
          <w:color w:val="000000"/>
          <w:sz w:val="20"/>
          <w:szCs w:val="20"/>
        </w:rPr>
        <w:t xml:space="preserve"> i pracowała w Xerox Services jako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Talent Consultant dla </w:t>
      </w:r>
      <w:r>
        <w:rPr>
          <w:rFonts w:ascii="Tahoma" w:hAnsi="Tahoma" w:cs="Tahoma"/>
          <w:color w:val="000000"/>
          <w:sz w:val="20"/>
          <w:szCs w:val="20"/>
        </w:rPr>
        <w:t>centrali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OMV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Austrii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3034072B" w14:textId="77777777" w:rsidR="00ED6617" w:rsidRDefault="00ED6617" w:rsidP="00ED6617">
      <w:pPr>
        <w:jc w:val="both"/>
        <w:rPr>
          <w:color w:val="000000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Jej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profesjonalne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licencje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obejmują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takie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narzędzia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jak: Emotional Intelligence – Hay Group, UK, Myers Briggs (MBTI) – OPP Ltd., Occupational Testing Level A &amp; B by British Psychological Association, Leadership Inventory by Hay Group, “Manager as Inspiring Leader” by The International School of Coaching, Extended DISC, Mental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Thoughness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Questionnaire (MTQ48).</w:t>
      </w:r>
    </w:p>
    <w:p w14:paraId="5703B916" w14:textId="77777777" w:rsidR="00ED6617" w:rsidRDefault="00ED6617" w:rsidP="00ED6617">
      <w:pPr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Jest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Partnerem Merytorycznym</w:t>
      </w:r>
      <w:r>
        <w:rPr>
          <w:rFonts w:ascii="Tahoma" w:hAnsi="Tahoma" w:cs="Tahoma"/>
          <w:color w:val="000000"/>
          <w:sz w:val="20"/>
          <w:szCs w:val="20"/>
        </w:rPr>
        <w:t xml:space="preserve"> studiów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Executive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MBA Business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Trends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przy Wyższej Szkole Bankowej oraz prowadzącą zajęcia w ramach tych studiów z Przywództwa i Zarządzania Talentami.</w:t>
      </w:r>
    </w:p>
    <w:p w14:paraId="44E0713C" w14:textId="77777777" w:rsidR="00ED6617" w:rsidRDefault="00ED6617" w:rsidP="00ED6617">
      <w:pPr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Prowadziła projekty między innymi dla: 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lang w:val="en-US"/>
        </w:rPr>
        <w:t xml:space="preserve">ATOS, </w:t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lang w:val="en-US"/>
        </w:rPr>
        <w:t>CanPack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lang w:val="en-US"/>
        </w:rPr>
        <w:t xml:space="preserve">, Mars, Wrigley, </w:t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lang w:val="en-US"/>
        </w:rPr>
        <w:t>Tauron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lang w:val="en-US"/>
        </w:rPr>
        <w:t>Raben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lang w:val="en-US"/>
        </w:rPr>
        <w:t>, P4 (Play), CEDC, Avon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lang w:val="en-US"/>
        </w:rPr>
        <w:t xml:space="preserve">BP Poland, Procter &amp; Gamble, Franklin Templeton, </w:t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lang w:val="en-US"/>
        </w:rPr>
        <w:t>Żywiec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lang w:val="en-US"/>
        </w:rPr>
        <w:t>,</w:t>
      </w:r>
      <w:r>
        <w:rPr>
          <w:rFonts w:ascii="Tahoma" w:hAnsi="Tahoma" w:cs="Tahoma"/>
          <w:b/>
          <w:bCs/>
          <w:i/>
          <w:iCs/>
          <w:color w:val="009999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lang w:val="en-US"/>
        </w:rPr>
        <w:t>Whirlpool, Fortum Heat &amp; Power, Faurecia, UBS, Molson Coors, Accor Hotels, Hewlett Packard, Global Logic</w:t>
      </w:r>
      <w:r>
        <w:rPr>
          <w:rFonts w:ascii="Tahoma" w:hAnsi="Tahoma" w:cs="Tahoma"/>
          <w:b/>
          <w:bCs/>
          <w:color w:val="009999"/>
          <w:sz w:val="20"/>
          <w:szCs w:val="20"/>
          <w:lang w:val="en-US"/>
        </w:rPr>
        <w:t xml:space="preserve"> </w:t>
      </w:r>
    </w:p>
    <w:p w14:paraId="7164E861" w14:textId="77777777" w:rsidR="00ED6617" w:rsidRDefault="00ED6617" w:rsidP="00ED6617">
      <w:pPr>
        <w:rPr>
          <w:color w:val="000000"/>
        </w:rPr>
      </w:pPr>
    </w:p>
    <w:p w14:paraId="4733CC6C" w14:textId="77777777" w:rsidR="00ED6617" w:rsidRDefault="00ED6617" w:rsidP="00ED6617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>Zarejestruj się klikając w grafikę: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9361664" w14:textId="0D576FC8" w:rsidR="00ED6617" w:rsidRDefault="00ED6617" w:rsidP="00ED661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FF"/>
          <w:sz w:val="20"/>
          <w:szCs w:val="20"/>
        </w:rPr>
        <w:lastRenderedPageBreak/>
        <w:drawing>
          <wp:inline distT="0" distB="0" distL="0" distR="0" wp14:anchorId="0C02F4DD" wp14:editId="5B37F8FA">
            <wp:extent cx="3076575" cy="2581275"/>
            <wp:effectExtent l="0" t="0" r="9525" b="9525"/>
            <wp:docPr id="1" name="Obraz 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B4ED" w14:textId="77777777" w:rsidR="00ED6617" w:rsidRDefault="00ED6617" w:rsidP="00ED6617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>Poniżej link do rejestracji:</w:t>
      </w:r>
    </w:p>
    <w:p w14:paraId="44FA9D39" w14:textId="77777777" w:rsidR="00ED6617" w:rsidRDefault="00ED6617" w:rsidP="00ED6617">
      <w:pPr>
        <w:rPr>
          <w:rFonts w:ascii="Tahoma" w:hAnsi="Tahoma" w:cs="Tahoma"/>
          <w:color w:val="000000"/>
          <w:sz w:val="20"/>
          <w:szCs w:val="20"/>
        </w:rPr>
      </w:pPr>
      <w:hyperlink r:id="rId8" w:history="1">
        <w:r>
          <w:rPr>
            <w:rStyle w:val="Hipercze"/>
            <w:rFonts w:ascii="Tahoma" w:hAnsi="Tahoma" w:cs="Tahoma"/>
            <w:sz w:val="20"/>
            <w:szCs w:val="20"/>
          </w:rPr>
          <w:t>https://wsseinvestpark.clickmeeting.com/jak-w-swiecie-vuca-budowac-zaangazowanie-ludzi-i-utrzymywac-talenty-w-firmie-/register?_ga=2.78000276.1298129505.1606721800-793848588.1600691460</w:t>
        </w:r>
      </w:hyperlink>
    </w:p>
    <w:p w14:paraId="4281E96A" w14:textId="588FD4E5" w:rsidR="00F445D7" w:rsidRPr="00193DA9" w:rsidRDefault="00F445D7">
      <w:pPr>
        <w:rPr>
          <w:rFonts w:ascii="Arial" w:hAnsi="Arial" w:cs="Arial"/>
          <w:sz w:val="22"/>
          <w:szCs w:val="22"/>
        </w:rPr>
      </w:pPr>
    </w:p>
    <w:sectPr w:rsidR="00F445D7" w:rsidRPr="0019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40F5"/>
    <w:multiLevelType w:val="hybridMultilevel"/>
    <w:tmpl w:val="6D6E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267C"/>
    <w:multiLevelType w:val="multilevel"/>
    <w:tmpl w:val="1A8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490F35"/>
    <w:multiLevelType w:val="multilevel"/>
    <w:tmpl w:val="4B2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80FAC"/>
    <w:multiLevelType w:val="multilevel"/>
    <w:tmpl w:val="F93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F7"/>
    <w:rsid w:val="000B6469"/>
    <w:rsid w:val="00104DD8"/>
    <w:rsid w:val="00186406"/>
    <w:rsid w:val="00193DA9"/>
    <w:rsid w:val="001A4F5E"/>
    <w:rsid w:val="001A7212"/>
    <w:rsid w:val="0020205A"/>
    <w:rsid w:val="00240071"/>
    <w:rsid w:val="002D40E7"/>
    <w:rsid w:val="003267DE"/>
    <w:rsid w:val="003549CB"/>
    <w:rsid w:val="00383F92"/>
    <w:rsid w:val="003966AA"/>
    <w:rsid w:val="00410625"/>
    <w:rsid w:val="0049487C"/>
    <w:rsid w:val="00525360"/>
    <w:rsid w:val="00657C1D"/>
    <w:rsid w:val="00660B6E"/>
    <w:rsid w:val="00673D08"/>
    <w:rsid w:val="006C1D88"/>
    <w:rsid w:val="0072617C"/>
    <w:rsid w:val="00756577"/>
    <w:rsid w:val="0089534E"/>
    <w:rsid w:val="008F33AB"/>
    <w:rsid w:val="00967CF7"/>
    <w:rsid w:val="009A73FE"/>
    <w:rsid w:val="00AA3031"/>
    <w:rsid w:val="00AB3E7C"/>
    <w:rsid w:val="00AC07F7"/>
    <w:rsid w:val="00AC347C"/>
    <w:rsid w:val="00AD1E20"/>
    <w:rsid w:val="00B44E32"/>
    <w:rsid w:val="00C5746E"/>
    <w:rsid w:val="00C61C73"/>
    <w:rsid w:val="00C878A3"/>
    <w:rsid w:val="00CB072A"/>
    <w:rsid w:val="00DA50A2"/>
    <w:rsid w:val="00DE625A"/>
    <w:rsid w:val="00E046D4"/>
    <w:rsid w:val="00E70525"/>
    <w:rsid w:val="00EB2760"/>
    <w:rsid w:val="00EB6CD2"/>
    <w:rsid w:val="00ED6617"/>
    <w:rsid w:val="00F445D7"/>
    <w:rsid w:val="00F62CB5"/>
    <w:rsid w:val="00F925EA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19D4"/>
  <w15:chartTrackingRefBased/>
  <w15:docId w15:val="{0830CE1D-0D0A-498D-9DB6-60D4116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7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8640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8640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D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D0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864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6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6406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18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seinvestpark.clickmeeting.com/jak-w-swiecie-vuca-budowac-zaangazowanie-ludzi-i-utrzymywac-talenty-w-firmie-/register?_ga=2.78000276.1298129505.1606721800-793848588.160069146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6C983.5127A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sseinvestpark.clickmeeting.com/jak-w-swiecie-vuca-budowac-zaangazowanie-ludzi-i-utrzymywac-talenty-w-firmie-/register?_ga=2.78000276.1298129505.1606721800-793848588.16006914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2020-12-04T06:40:00Z</dcterms:created>
  <dcterms:modified xsi:type="dcterms:W3CDTF">2020-12-04T06:40:00Z</dcterms:modified>
</cp:coreProperties>
</file>